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2"/>
          <w:szCs w:val="32"/>
        </w:rPr>
      </w:pPr>
      <w:r>
        <w:rPr>
          <w:rFonts w:hint="eastAsia" w:ascii="仿宋" w:hAnsi="仿宋" w:eastAsia="仿宋"/>
          <w:b/>
          <w:bCs/>
          <w:sz w:val="32"/>
          <w:szCs w:val="32"/>
        </w:rPr>
        <w:t>路伯润滑油（苏州）有限公司破产重整案</w:t>
      </w:r>
    </w:p>
    <w:p>
      <w:pPr>
        <w:jc w:val="center"/>
        <w:rPr>
          <w:rFonts w:ascii="仿宋" w:hAnsi="仿宋" w:eastAsia="仿宋"/>
          <w:b/>
          <w:bCs/>
          <w:sz w:val="32"/>
          <w:szCs w:val="32"/>
        </w:rPr>
      </w:pPr>
      <w:r>
        <w:rPr>
          <w:rFonts w:hint="eastAsia" w:ascii="仿宋" w:hAnsi="仿宋" w:eastAsia="仿宋"/>
          <w:b/>
          <w:bCs/>
          <w:sz w:val="32"/>
          <w:szCs w:val="32"/>
        </w:rPr>
        <w:t>债权（更新）公示</w:t>
      </w:r>
    </w:p>
    <w:p>
      <w:pPr>
        <w:rPr>
          <w:rFonts w:ascii="仿宋" w:hAnsi="仿宋" w:eastAsia="仿宋"/>
          <w:sz w:val="24"/>
        </w:rPr>
      </w:pPr>
    </w:p>
    <w:p>
      <w:pPr>
        <w:rPr>
          <w:rFonts w:ascii="仿宋" w:hAnsi="仿宋" w:eastAsia="仿宋" w:cs="仿宋"/>
          <w:b/>
          <w:bCs/>
          <w:sz w:val="24"/>
        </w:rPr>
      </w:pPr>
      <w:r>
        <w:rPr>
          <w:rFonts w:hint="eastAsia" w:ascii="仿宋" w:hAnsi="仿宋" w:eastAsia="仿宋"/>
          <w:b/>
          <w:bCs/>
          <w:sz w:val="24"/>
        </w:rPr>
        <w:t>路伯润滑油（苏州）有限公司各</w:t>
      </w:r>
      <w:r>
        <w:rPr>
          <w:rFonts w:hint="eastAsia" w:ascii="仿宋" w:hAnsi="仿宋" w:eastAsia="仿宋" w:cs="仿宋"/>
          <w:b/>
          <w:bCs/>
          <w:sz w:val="24"/>
        </w:rPr>
        <w:t>债权人及债务人：</w:t>
      </w:r>
    </w:p>
    <w:p>
      <w:pPr>
        <w:spacing w:line="360" w:lineRule="auto"/>
        <w:ind w:firstLine="480" w:firstLineChars="200"/>
        <w:contextualSpacing/>
        <w:rPr>
          <w:rFonts w:ascii="仿宋" w:hAnsi="仿宋" w:eastAsia="仿宋"/>
          <w:sz w:val="24"/>
        </w:rPr>
      </w:pPr>
      <w:r>
        <w:rPr>
          <w:rFonts w:hint="eastAsia" w:ascii="仿宋" w:hAnsi="仿宋" w:eastAsia="仿宋"/>
          <w:sz w:val="24"/>
        </w:rPr>
        <w:t>路伯润滑油（苏州）有限公司（以下简称“路伯公司”）因不能清偿到期债务向苏州市虎丘区人民法院提出对路伯公司的破产重整申请，苏州市虎丘区人民法院于2019年4月17日作出（2019）苏0505破申3号民事裁定书，裁定受理路伯公司破产重整一案，并于同日作出（2019）苏0505破申3号决定书，指定江苏百年东吴律师事务所担任管理人。</w:t>
      </w:r>
    </w:p>
    <w:p>
      <w:pPr>
        <w:spacing w:line="360" w:lineRule="auto"/>
        <w:ind w:firstLine="480" w:firstLineChars="200"/>
        <w:contextualSpacing/>
        <w:rPr>
          <w:rFonts w:ascii="仿宋" w:hAnsi="仿宋" w:eastAsia="仿宋"/>
          <w:sz w:val="24"/>
        </w:rPr>
      </w:pPr>
      <w:r>
        <w:rPr>
          <w:rFonts w:hint="eastAsia" w:ascii="仿宋" w:hAnsi="仿宋" w:eastAsia="仿宋"/>
          <w:sz w:val="24"/>
        </w:rPr>
        <w:t>路伯公司第一次债权人会议后，管理人对待定债权及补充申报的债权进行审查核实，并于2019年7月19日公示了路伯公司的第一次更新后的债权表。第一次债权变更公示后，随着待认定债权涉诉案件的推进</w:t>
      </w:r>
      <w:r>
        <w:rPr>
          <w:rFonts w:hint="eastAsia" w:ascii="仿宋" w:hAnsi="仿宋" w:eastAsia="仿宋"/>
          <w:sz w:val="24"/>
          <w:lang w:eastAsia="zh-CN"/>
        </w:rPr>
        <w:t>及对新事实的审查认定</w:t>
      </w:r>
      <w:r>
        <w:rPr>
          <w:rFonts w:hint="eastAsia" w:ascii="仿宋" w:hAnsi="仿宋" w:eastAsia="仿宋"/>
          <w:sz w:val="24"/>
        </w:rPr>
        <w:t>，管理人对</w:t>
      </w:r>
      <w:r>
        <w:rPr>
          <w:rFonts w:hint="eastAsia" w:ascii="仿宋" w:hAnsi="仿宋" w:eastAsia="仿宋"/>
          <w:sz w:val="24"/>
          <w:lang w:eastAsia="zh-CN"/>
        </w:rPr>
        <w:t>申报债权重新进行了调整</w:t>
      </w:r>
      <w:r>
        <w:rPr>
          <w:rFonts w:hint="eastAsia" w:ascii="仿宋" w:hAnsi="仿宋" w:eastAsia="仿宋"/>
          <w:sz w:val="24"/>
        </w:rPr>
        <w:t>。管理人现将本次更新后的债权表公示于全国企业破产重整案件信息网及江苏百年东吴律师事务所网站（管理人在全国企业破产重整案件信息网公示的时间视为债权人收到信息的时间），并向各债权人/债务人邮寄了书面材料。本次核查以非现场债权人会议的形式进行，不再另行召开现场债权人会议。</w:t>
      </w:r>
    </w:p>
    <w:p>
      <w:pPr>
        <w:numPr>
          <w:ilvl w:val="0"/>
          <w:numId w:val="1"/>
        </w:numPr>
        <w:spacing w:line="360" w:lineRule="auto"/>
        <w:ind w:firstLine="482" w:firstLineChars="200"/>
        <w:contextualSpacing/>
        <w:rPr>
          <w:rFonts w:ascii="仿宋" w:hAnsi="仿宋" w:eastAsia="仿宋"/>
          <w:b/>
          <w:bCs/>
          <w:sz w:val="24"/>
        </w:rPr>
      </w:pPr>
      <w:r>
        <w:rPr>
          <w:rFonts w:hint="eastAsia" w:ascii="仿宋" w:hAnsi="仿宋" w:eastAsia="仿宋"/>
          <w:b/>
          <w:bCs/>
          <w:sz w:val="24"/>
          <w:lang w:eastAsia="zh-CN"/>
        </w:rPr>
        <w:t>原</w:t>
      </w:r>
      <w:r>
        <w:rPr>
          <w:rFonts w:hint="eastAsia" w:ascii="仿宋" w:hAnsi="仿宋" w:eastAsia="仿宋"/>
          <w:b/>
          <w:bCs/>
          <w:sz w:val="24"/>
        </w:rPr>
        <w:t>待认定债权的审查工作</w:t>
      </w:r>
    </w:p>
    <w:p>
      <w:pPr>
        <w:adjustRightInd w:val="0"/>
        <w:snapToGrid w:val="0"/>
        <w:spacing w:line="360" w:lineRule="auto"/>
        <w:ind w:firstLine="482" w:firstLineChars="200"/>
        <w:rPr>
          <w:rFonts w:ascii="仿宋" w:hAnsi="仿宋" w:eastAsia="仿宋"/>
          <w:b/>
          <w:bCs/>
          <w:sz w:val="24"/>
        </w:rPr>
      </w:pPr>
      <w:r>
        <w:rPr>
          <w:rFonts w:ascii="仿宋" w:hAnsi="仿宋" w:eastAsia="仿宋"/>
          <w:b/>
          <w:bCs/>
          <w:sz w:val="24"/>
        </w:rPr>
        <w:t xml:space="preserve">1. </w:t>
      </w:r>
      <w:r>
        <w:rPr>
          <w:rFonts w:hint="eastAsia" w:ascii="仿宋" w:hAnsi="仿宋" w:eastAsia="仿宋"/>
          <w:b/>
          <w:bCs/>
          <w:sz w:val="24"/>
        </w:rPr>
        <w:t>LB07 贾戈</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经管理人核查，对债权人申报的债权本金</w:t>
      </w:r>
      <w:r>
        <w:rPr>
          <w:rFonts w:ascii="仿宋" w:hAnsi="仿宋" w:eastAsia="仿宋"/>
          <w:sz w:val="24"/>
        </w:rPr>
        <w:t>1,000,000.00</w:t>
      </w:r>
      <w:r>
        <w:rPr>
          <w:rFonts w:hint="eastAsia" w:ascii="仿宋" w:hAnsi="仿宋" w:eastAsia="仿宋"/>
          <w:sz w:val="24"/>
        </w:rPr>
        <w:t>元予以认定，债权孳息</w:t>
      </w:r>
      <w:r>
        <w:rPr>
          <w:rFonts w:ascii="仿宋" w:hAnsi="仿宋" w:eastAsia="仿宋"/>
          <w:sz w:val="24"/>
        </w:rPr>
        <w:t>200,000.00</w:t>
      </w:r>
      <w:r>
        <w:rPr>
          <w:rFonts w:hint="eastAsia" w:ascii="仿宋" w:hAnsi="仿宋" w:eastAsia="仿宋"/>
          <w:sz w:val="24"/>
        </w:rPr>
        <w:t>元予以认定。对于债权人主张的律师费、案件诉讼费及财产保全费合计31</w:t>
      </w:r>
      <w:r>
        <w:rPr>
          <w:rFonts w:ascii="仿宋" w:hAnsi="仿宋" w:eastAsia="仿宋"/>
          <w:sz w:val="24"/>
        </w:rPr>
        <w:t>,</w:t>
      </w:r>
      <w:r>
        <w:rPr>
          <w:rFonts w:hint="eastAsia" w:ascii="仿宋" w:hAnsi="仿宋" w:eastAsia="仿宋"/>
          <w:sz w:val="24"/>
        </w:rPr>
        <w:t>858.00元，因债权人撤诉，管理人对该部分债权不予认定。故管理人认定的债权金额为1</w:t>
      </w:r>
      <w:r>
        <w:rPr>
          <w:rFonts w:ascii="仿宋" w:hAnsi="仿宋" w:eastAsia="仿宋"/>
          <w:sz w:val="24"/>
        </w:rPr>
        <w:t>,</w:t>
      </w:r>
      <w:r>
        <w:rPr>
          <w:rFonts w:hint="eastAsia" w:ascii="仿宋" w:hAnsi="仿宋" w:eastAsia="仿宋"/>
          <w:sz w:val="24"/>
        </w:rPr>
        <w:t>200</w:t>
      </w:r>
      <w:r>
        <w:rPr>
          <w:rFonts w:ascii="仿宋" w:hAnsi="仿宋" w:eastAsia="仿宋"/>
          <w:sz w:val="24"/>
        </w:rPr>
        <w:t>,000.00</w:t>
      </w:r>
      <w:r>
        <w:rPr>
          <w:rFonts w:hint="eastAsia" w:ascii="仿宋" w:hAnsi="仿宋" w:eastAsia="仿宋"/>
          <w:sz w:val="24"/>
        </w:rPr>
        <w:t>元，不予认定债权金额为31,858.00元。该债权性质为普通债权。</w:t>
      </w:r>
    </w:p>
    <w:p>
      <w:pPr>
        <w:adjustRightInd w:val="0"/>
        <w:snapToGrid w:val="0"/>
        <w:spacing w:line="360" w:lineRule="auto"/>
        <w:ind w:firstLine="482" w:firstLineChars="200"/>
        <w:rPr>
          <w:rFonts w:ascii="仿宋" w:hAnsi="仿宋" w:eastAsia="仿宋"/>
          <w:b/>
          <w:bCs/>
          <w:sz w:val="24"/>
        </w:rPr>
      </w:pPr>
      <w:r>
        <w:rPr>
          <w:rFonts w:ascii="仿宋" w:hAnsi="仿宋" w:eastAsia="仿宋"/>
          <w:b/>
          <w:bCs/>
          <w:sz w:val="24"/>
        </w:rPr>
        <w:t xml:space="preserve">2. </w:t>
      </w:r>
      <w:r>
        <w:rPr>
          <w:rFonts w:hint="eastAsia" w:ascii="仿宋" w:hAnsi="仿宋" w:eastAsia="仿宋"/>
          <w:b/>
          <w:bCs/>
          <w:sz w:val="24"/>
        </w:rPr>
        <w:t>LB15 周翠丽</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依据（2018）苏0507民初7605号、（2018）苏0507民初7607号民事判决书及相关补充证据材料，其中对债权人申报的2</w:t>
      </w:r>
      <w:r>
        <w:rPr>
          <w:rFonts w:ascii="仿宋" w:hAnsi="仿宋" w:eastAsia="仿宋"/>
          <w:sz w:val="24"/>
        </w:rPr>
        <w:t>,</w:t>
      </w:r>
      <w:r>
        <w:rPr>
          <w:rFonts w:hint="eastAsia" w:ascii="仿宋" w:hAnsi="仿宋" w:eastAsia="仿宋"/>
          <w:sz w:val="24"/>
        </w:rPr>
        <w:t>000</w:t>
      </w:r>
      <w:r>
        <w:rPr>
          <w:rFonts w:ascii="仿宋" w:hAnsi="仿宋" w:eastAsia="仿宋"/>
          <w:sz w:val="24"/>
        </w:rPr>
        <w:t>,000.00</w:t>
      </w:r>
      <w:r>
        <w:rPr>
          <w:rFonts w:hint="eastAsia" w:ascii="仿宋" w:hAnsi="仿宋" w:eastAsia="仿宋"/>
          <w:sz w:val="24"/>
        </w:rPr>
        <w:t>元本金及孳息，因路伯公司并不承担担保责任而不予认定，对债权人已受偿的850</w:t>
      </w:r>
      <w:r>
        <w:rPr>
          <w:rFonts w:ascii="仿宋" w:hAnsi="仿宋" w:eastAsia="仿宋"/>
          <w:sz w:val="24"/>
        </w:rPr>
        <w:t>,000.00</w:t>
      </w:r>
      <w:r>
        <w:rPr>
          <w:rFonts w:hint="eastAsia" w:ascii="仿宋" w:hAnsi="仿宋" w:eastAsia="仿宋"/>
          <w:sz w:val="24"/>
        </w:rPr>
        <w:t>元本金不予认定，故认定的债权本金为2</w:t>
      </w:r>
      <w:r>
        <w:rPr>
          <w:rFonts w:ascii="仿宋" w:hAnsi="仿宋" w:eastAsia="仿宋"/>
          <w:sz w:val="24"/>
        </w:rPr>
        <w:t>,</w:t>
      </w:r>
      <w:r>
        <w:rPr>
          <w:rFonts w:hint="eastAsia" w:ascii="仿宋" w:hAnsi="仿宋" w:eastAsia="仿宋"/>
          <w:sz w:val="24"/>
        </w:rPr>
        <w:t>65</w:t>
      </w:r>
      <w:r>
        <w:rPr>
          <w:rFonts w:ascii="仿宋" w:hAnsi="仿宋" w:eastAsia="仿宋"/>
          <w:sz w:val="24"/>
        </w:rPr>
        <w:t>0,000.00</w:t>
      </w:r>
      <w:r>
        <w:rPr>
          <w:rFonts w:hint="eastAsia" w:ascii="仿宋" w:hAnsi="仿宋" w:eastAsia="仿宋"/>
          <w:sz w:val="24"/>
        </w:rPr>
        <w:t>元，孳息为589,966.66元，其他债权为15,899.00元，以上合计3,255,865.66元,不予认定金额为3,523,334.34元。该债权性质为普通债权。</w:t>
      </w:r>
    </w:p>
    <w:p>
      <w:pPr>
        <w:adjustRightInd w:val="0"/>
        <w:snapToGrid w:val="0"/>
        <w:spacing w:line="360" w:lineRule="auto"/>
        <w:ind w:firstLine="482" w:firstLineChars="200"/>
        <w:rPr>
          <w:rFonts w:ascii="仿宋" w:hAnsi="仿宋" w:eastAsia="仿宋"/>
          <w:b/>
          <w:bCs/>
          <w:sz w:val="24"/>
        </w:rPr>
      </w:pPr>
      <w:r>
        <w:rPr>
          <w:rFonts w:ascii="仿宋" w:hAnsi="仿宋" w:eastAsia="仿宋"/>
          <w:b/>
          <w:bCs/>
          <w:sz w:val="24"/>
        </w:rPr>
        <w:t xml:space="preserve">3. </w:t>
      </w:r>
      <w:r>
        <w:rPr>
          <w:rFonts w:hint="eastAsia" w:ascii="仿宋" w:hAnsi="仿宋" w:eastAsia="仿宋"/>
          <w:b/>
          <w:bCs/>
          <w:sz w:val="24"/>
        </w:rPr>
        <w:t>LB20张伟东</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依据（2018）苏0506民初10677号民事判决书，对债权人申报的债权680,287.00元予以认定，不予认定金额为19,713.00元。该债权性质为普通债权。</w:t>
      </w:r>
    </w:p>
    <w:p>
      <w:pPr>
        <w:adjustRightInd w:val="0"/>
        <w:snapToGrid w:val="0"/>
        <w:spacing w:line="360" w:lineRule="auto"/>
        <w:ind w:firstLine="482" w:firstLineChars="200"/>
        <w:rPr>
          <w:rFonts w:ascii="仿宋" w:hAnsi="仿宋" w:eastAsia="仿宋"/>
          <w:b/>
          <w:bCs/>
          <w:sz w:val="24"/>
        </w:rPr>
      </w:pPr>
      <w:r>
        <w:rPr>
          <w:rFonts w:ascii="仿宋" w:hAnsi="仿宋" w:eastAsia="仿宋"/>
          <w:b/>
          <w:bCs/>
          <w:sz w:val="24"/>
        </w:rPr>
        <w:t xml:space="preserve">4. </w:t>
      </w:r>
      <w:r>
        <w:rPr>
          <w:rFonts w:hint="eastAsia" w:ascii="仿宋" w:hAnsi="仿宋" w:eastAsia="仿宋"/>
          <w:b/>
          <w:bCs/>
          <w:sz w:val="24"/>
        </w:rPr>
        <w:t>LB60赵根男</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依据（2019）苏0507民初558号民事判决书，对债权人申报的债权金额2,593,221.33元予以认定，不予认定金额16,778.67元。该债权性质为普通债权。</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5</w:t>
      </w:r>
      <w:r>
        <w:rPr>
          <w:rFonts w:ascii="仿宋" w:hAnsi="仿宋" w:eastAsia="仿宋"/>
          <w:b/>
          <w:bCs/>
          <w:sz w:val="24"/>
        </w:rPr>
        <w:t xml:space="preserve">. </w:t>
      </w:r>
      <w:r>
        <w:rPr>
          <w:rFonts w:hint="eastAsia" w:ascii="仿宋" w:hAnsi="仿宋" w:eastAsia="仿宋"/>
          <w:b/>
          <w:bCs/>
          <w:sz w:val="24"/>
        </w:rPr>
        <w:t>LB90龚海峰</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依据（2018）苏0591民初11197号，对债权人申报的债权金额1,215,666.67元予以认定，不予认定金额89,139.33元。该债权性质为普通债权。</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6</w:t>
      </w:r>
      <w:r>
        <w:rPr>
          <w:rFonts w:ascii="仿宋" w:hAnsi="仿宋" w:eastAsia="仿宋"/>
          <w:b/>
          <w:bCs/>
          <w:sz w:val="24"/>
        </w:rPr>
        <w:t xml:space="preserve">. </w:t>
      </w:r>
      <w:r>
        <w:rPr>
          <w:rFonts w:hint="eastAsia" w:ascii="仿宋" w:hAnsi="仿宋" w:eastAsia="仿宋"/>
          <w:b/>
          <w:bCs/>
          <w:sz w:val="24"/>
        </w:rPr>
        <w:t>LB116 曹剑勇</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经管理人核查，对债权人申报的债权本金900，</w:t>
      </w:r>
      <w:r>
        <w:rPr>
          <w:rFonts w:ascii="仿宋" w:hAnsi="仿宋" w:eastAsia="仿宋"/>
          <w:sz w:val="24"/>
        </w:rPr>
        <w:t>000.00</w:t>
      </w:r>
      <w:r>
        <w:rPr>
          <w:rFonts w:hint="eastAsia" w:ascii="仿宋" w:hAnsi="仿宋" w:eastAsia="仿宋"/>
          <w:sz w:val="24"/>
        </w:rPr>
        <w:t>元予以认定，依据《中国人民共和国企业破产法》第四十六第二款规定，附利息的债权自破产申请受理时停止计息，故管理人对此予以调整，认定的债权孳息为94,050.00元。该债权性质为普通债权。</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7</w:t>
      </w:r>
      <w:r>
        <w:rPr>
          <w:rFonts w:ascii="仿宋" w:hAnsi="仿宋" w:eastAsia="仿宋"/>
          <w:b/>
          <w:bCs/>
          <w:sz w:val="24"/>
        </w:rPr>
        <w:t xml:space="preserve">. </w:t>
      </w:r>
      <w:r>
        <w:rPr>
          <w:rFonts w:hint="eastAsia" w:ascii="仿宋" w:hAnsi="仿宋" w:eastAsia="仿宋"/>
          <w:b/>
          <w:bCs/>
          <w:sz w:val="24"/>
        </w:rPr>
        <w:t>LB121宋磊</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依据（2018）苏0591民初12048号民事判决书，对债权人申报的债权金额2,904,995.33元予以认定，不予认定金额121,756.67元。该债权性质为普通债权。</w:t>
      </w:r>
    </w:p>
    <w:p>
      <w:pPr>
        <w:adjustRightInd w:val="0"/>
        <w:snapToGrid w:val="0"/>
        <w:spacing w:line="360" w:lineRule="auto"/>
        <w:ind w:firstLine="480" w:firstLineChars="200"/>
        <w:rPr>
          <w:rFonts w:hint="default" w:ascii="仿宋" w:hAnsi="仿宋" w:eastAsia="仿宋"/>
          <w:sz w:val="24"/>
          <w:lang w:val="en-US" w:eastAsia="zh-CN"/>
        </w:rPr>
      </w:pPr>
      <w:r>
        <w:rPr>
          <w:rFonts w:hint="eastAsia" w:ascii="仿宋" w:hAnsi="仿宋" w:eastAsia="仿宋"/>
          <w:sz w:val="24"/>
          <w:lang w:eastAsia="zh-CN"/>
        </w:rPr>
        <w:t>此外，原待认定债权中LB113苏州禾苗欢歌投资咨询有限公司、LB126江苏中隆汇非融资性担保有限公司</w:t>
      </w:r>
      <w:r>
        <w:rPr>
          <w:rFonts w:hint="eastAsia" w:ascii="仿宋" w:hAnsi="仿宋" w:eastAsia="仿宋"/>
          <w:sz w:val="24"/>
          <w:lang w:val="en-US" w:eastAsia="zh-CN"/>
        </w:rPr>
        <w:t>2名债权人因案件仍未审结，故仍处于待认定状态。</w:t>
      </w:r>
    </w:p>
    <w:p>
      <w:pPr>
        <w:adjustRightInd w:val="0"/>
        <w:snapToGrid w:val="0"/>
        <w:spacing w:line="360" w:lineRule="auto"/>
        <w:ind w:firstLine="482" w:firstLineChars="200"/>
        <w:rPr>
          <w:rFonts w:hint="eastAsia" w:ascii="仿宋" w:hAnsi="仿宋" w:eastAsia="仿宋"/>
          <w:sz w:val="24"/>
          <w:lang w:eastAsia="zh-CN"/>
        </w:rPr>
      </w:pPr>
      <w:r>
        <w:rPr>
          <w:rFonts w:hint="eastAsia" w:ascii="仿宋" w:hAnsi="仿宋" w:eastAsia="仿宋"/>
          <w:b/>
          <w:bCs/>
          <w:sz w:val="24"/>
          <w:lang w:eastAsia="zh-CN"/>
        </w:rPr>
        <w:t>二、基于新事实、新证据而调整的债权</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1</w:t>
      </w:r>
      <w:r>
        <w:rPr>
          <w:rFonts w:ascii="仿宋" w:hAnsi="仿宋" w:eastAsia="仿宋"/>
          <w:b/>
          <w:bCs/>
          <w:sz w:val="24"/>
        </w:rPr>
        <w:t xml:space="preserve">. </w:t>
      </w:r>
      <w:r>
        <w:rPr>
          <w:rFonts w:hint="eastAsia" w:ascii="仿宋" w:hAnsi="仿宋" w:eastAsia="仿宋"/>
          <w:b/>
          <w:bCs/>
          <w:sz w:val="24"/>
        </w:rPr>
        <w:t>LB89 苏银金融租赁股份有限公司</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第一次债权人会议召开前，管理人对债权人申报的债权认定金额为423,776.49元</w:t>
      </w:r>
      <w:r>
        <w:rPr>
          <w:rFonts w:hint="eastAsia" w:ascii="仿宋" w:hAnsi="仿宋" w:eastAsia="仿宋"/>
          <w:sz w:val="24"/>
          <w:lang w:eastAsia="zh-CN"/>
        </w:rPr>
        <w:t>。第一次债权核查更新后，债权人向苏州市虎丘区人民法院提起诉讼，</w:t>
      </w:r>
      <w:r>
        <w:rPr>
          <w:rFonts w:hint="eastAsia" w:ascii="仿宋" w:hAnsi="仿宋" w:eastAsia="仿宋"/>
          <w:sz w:val="24"/>
        </w:rPr>
        <w:t>因涉案融资租赁物暂未变现且案件尚未审结，故管理人对债权人申报的债权</w:t>
      </w:r>
      <w:r>
        <w:rPr>
          <w:rFonts w:hint="eastAsia" w:ascii="仿宋" w:hAnsi="仿宋" w:eastAsia="仿宋"/>
          <w:sz w:val="24"/>
          <w:lang w:eastAsia="zh-CN"/>
        </w:rPr>
        <w:t>金额</w:t>
      </w:r>
      <w:r>
        <w:rPr>
          <w:rFonts w:hint="eastAsia" w:ascii="仿宋" w:hAnsi="仿宋" w:eastAsia="仿宋"/>
          <w:sz w:val="24"/>
        </w:rPr>
        <w:t>423,776.49元</w:t>
      </w:r>
      <w:r>
        <w:rPr>
          <w:rFonts w:hint="eastAsia" w:ascii="仿宋" w:hAnsi="仿宋" w:eastAsia="仿宋"/>
          <w:sz w:val="24"/>
          <w:lang w:eastAsia="zh-CN"/>
        </w:rPr>
        <w:t>予以</w:t>
      </w:r>
      <w:r>
        <w:rPr>
          <w:rFonts w:hint="eastAsia" w:ascii="仿宋" w:hAnsi="仿宋" w:eastAsia="仿宋"/>
          <w:sz w:val="24"/>
        </w:rPr>
        <w:t>待定。</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2</w:t>
      </w:r>
      <w:r>
        <w:rPr>
          <w:rFonts w:ascii="仿宋" w:hAnsi="仿宋" w:eastAsia="仿宋"/>
          <w:b/>
          <w:bCs/>
          <w:sz w:val="24"/>
        </w:rPr>
        <w:t xml:space="preserve">. </w:t>
      </w:r>
      <w:r>
        <w:rPr>
          <w:rFonts w:hint="eastAsia" w:ascii="仿宋" w:hAnsi="仿宋" w:eastAsia="仿宋"/>
          <w:b/>
          <w:bCs/>
          <w:sz w:val="24"/>
        </w:rPr>
        <w:t>LB63 苏州市吴中区广融农村小额贷款有限公司</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管理人对债权人申报的债权金额1,213,810.24元</w:t>
      </w:r>
      <w:r>
        <w:rPr>
          <w:rFonts w:hint="eastAsia" w:ascii="仿宋" w:hAnsi="仿宋" w:eastAsia="仿宋"/>
          <w:sz w:val="24"/>
          <w:lang w:eastAsia="zh-CN"/>
        </w:rPr>
        <w:t>，在第一次债权核查更新时予以全额认定，后</w:t>
      </w:r>
      <w:r>
        <w:rPr>
          <w:rFonts w:hint="eastAsia" w:ascii="仿宋" w:hAnsi="仿宋" w:eastAsia="仿宋"/>
          <w:sz w:val="24"/>
        </w:rPr>
        <w:t>债权人提起的撤销权之诉由苏州市虎丘区人民法院立案受理，因案件尚未审结，故管理人对债权人申报的债权</w:t>
      </w:r>
      <w:r>
        <w:rPr>
          <w:rFonts w:hint="eastAsia" w:ascii="仿宋" w:hAnsi="仿宋" w:eastAsia="仿宋"/>
          <w:sz w:val="24"/>
          <w:lang w:eastAsia="zh-CN"/>
        </w:rPr>
        <w:t>金额</w:t>
      </w:r>
      <w:r>
        <w:rPr>
          <w:rFonts w:hint="eastAsia" w:ascii="仿宋" w:hAnsi="仿宋" w:eastAsia="仿宋"/>
          <w:sz w:val="24"/>
        </w:rPr>
        <w:t>1,213,810.24元</w:t>
      </w:r>
      <w:r>
        <w:rPr>
          <w:rFonts w:hint="eastAsia" w:ascii="仿宋" w:hAnsi="仿宋" w:eastAsia="仿宋"/>
          <w:sz w:val="24"/>
          <w:lang w:eastAsia="zh-CN"/>
        </w:rPr>
        <w:t>予以</w:t>
      </w:r>
      <w:r>
        <w:rPr>
          <w:rFonts w:hint="eastAsia" w:ascii="仿宋" w:hAnsi="仿宋" w:eastAsia="仿宋"/>
          <w:sz w:val="24"/>
        </w:rPr>
        <w:t>待定。</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3</w:t>
      </w:r>
      <w:r>
        <w:rPr>
          <w:rFonts w:ascii="仿宋" w:hAnsi="仿宋" w:eastAsia="仿宋"/>
          <w:b/>
          <w:bCs/>
          <w:sz w:val="24"/>
        </w:rPr>
        <w:t xml:space="preserve">. </w:t>
      </w:r>
      <w:r>
        <w:rPr>
          <w:rFonts w:hint="eastAsia" w:ascii="仿宋" w:hAnsi="仿宋" w:eastAsia="仿宋"/>
          <w:b/>
          <w:bCs/>
          <w:sz w:val="24"/>
        </w:rPr>
        <w:t>LB119 杨元达</w:t>
      </w:r>
    </w:p>
    <w:p>
      <w:pPr>
        <w:adjustRightInd w:val="0"/>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rPr>
        <w:t>第一次债权人会议召开前，管理人对债权人申报的债权认定金额为15,139,703.33元，对申报债权中未实际发生的本金及孳息 27,621,009.07 元暂不予认定。后债权人向管理人补充提交了相关证据材料，经管理人审核，对债权人代路伯公司偿还的银行借款及孳息合计10,944,929.34元予以认定，因合同违约金约定过高，管理人对此予以核减，故不予认定金额为16,676,079.73元。综上，管理人对债权人申报的债权认定总额为26,084,632.67元，不予认定金额25,039,065.40元。</w:t>
      </w:r>
      <w:r>
        <w:rPr>
          <w:rFonts w:hint="eastAsia" w:ascii="仿宋" w:hAnsi="仿宋" w:eastAsia="仿宋"/>
          <w:sz w:val="24"/>
          <w:lang w:eastAsia="zh-CN"/>
        </w:rPr>
        <w:t>该债权性质为普通债权。</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lang w:val="en-US" w:eastAsia="zh-CN"/>
        </w:rPr>
        <w:t>4</w:t>
      </w:r>
      <w:r>
        <w:rPr>
          <w:rFonts w:ascii="仿宋" w:hAnsi="仿宋" w:eastAsia="仿宋"/>
          <w:b/>
          <w:bCs/>
          <w:sz w:val="24"/>
        </w:rPr>
        <w:t xml:space="preserve">. </w:t>
      </w:r>
      <w:r>
        <w:rPr>
          <w:rFonts w:hint="eastAsia" w:ascii="仿宋" w:hAnsi="仿宋" w:eastAsia="仿宋"/>
          <w:b/>
          <w:bCs/>
          <w:sz w:val="24"/>
        </w:rPr>
        <w:t>LB123 梅赛德斯奔驰汽车金融有限公司</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因涉案车辆的实际所有权人已向梅赛德斯奔驰汽车金融有限公司付清贷款余额，梅赛德斯奔驰汽车金融有限公司向管理人书面撤回申报，故申报金额调整为0元。</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本次债权表更新后，仍有4家债权待认定，LB63苏州市吴中区广融农村小额贷款有限公司、LB89 苏银金融租赁股份有限公司、LB113苏州禾苗欢歌投资咨询有限公司、LB126江苏中隆汇非融资性担保有限公司因债权（关联）诉讼案件尚未审结故而待定，待结案后，管理人将依据民事裁判文书对相关债权依法予以认定。</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对于职工债权的认定，待相关劳动争议仲裁及诉讼案件审结后，管理人将对职工债权进行统一公示。</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现提请各债权人/债务人于2019年11月2</w:t>
      </w:r>
      <w:r>
        <w:rPr>
          <w:rFonts w:hint="eastAsia" w:ascii="仿宋" w:hAnsi="仿宋" w:eastAsia="仿宋"/>
          <w:sz w:val="24"/>
          <w:lang w:val="en-US" w:eastAsia="zh-CN"/>
        </w:rPr>
        <w:t>2</w:t>
      </w:r>
      <w:r>
        <w:rPr>
          <w:rFonts w:hint="eastAsia" w:ascii="仿宋" w:hAnsi="仿宋" w:eastAsia="仿宋"/>
          <w:sz w:val="24"/>
        </w:rPr>
        <w:t>日至11月2</w:t>
      </w:r>
      <w:r>
        <w:rPr>
          <w:rFonts w:hint="eastAsia" w:ascii="仿宋" w:hAnsi="仿宋" w:eastAsia="仿宋"/>
          <w:sz w:val="24"/>
          <w:lang w:val="en-US" w:eastAsia="zh-CN"/>
        </w:rPr>
        <w:t>3</w:t>
      </w:r>
      <w:r>
        <w:rPr>
          <w:rFonts w:hint="eastAsia" w:ascii="仿宋" w:hAnsi="仿宋" w:eastAsia="仿宋"/>
          <w:sz w:val="24"/>
        </w:rPr>
        <w:t>日9:00-17:00 统一进行核查，如债权人/债务人对更新后的债权认定情况</w:t>
      </w:r>
      <w:bookmarkStart w:id="0" w:name="_GoBack"/>
      <w:bookmarkEnd w:id="0"/>
      <w:r>
        <w:rPr>
          <w:rFonts w:hint="eastAsia" w:ascii="仿宋" w:hAnsi="仿宋" w:eastAsia="仿宋"/>
          <w:sz w:val="24"/>
        </w:rPr>
        <w:t>有异议的，应当于债权核查结束后 7 日内书面向管理人提出并说明理由和法律依据，经管理人解释或调整后，异议人仍然不服的，或者管理人不予调整的，异议人应当在债权核查结束后 15 日内向苏州市虎丘区人民法院提起债权确认的诉讼（并书面告知管理人）。当事人之间在破产受理前订立有仲裁条款或仲裁协议的，应当向选定的仲裁机构申请确认债权债务关系。若债权人/债务人未在上述规定的期限内提起诉讼的，视为对管理人更新的债权审核结果无异议，管理人将据此提请苏州市虎丘区人民法院作出债权确认裁定。</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特此公示</w:t>
      </w:r>
    </w:p>
    <w:p>
      <w:pPr>
        <w:adjustRightInd w:val="0"/>
        <w:snapToGrid w:val="0"/>
        <w:spacing w:line="360" w:lineRule="auto"/>
        <w:ind w:firstLine="482" w:firstLineChars="200"/>
        <w:jc w:val="right"/>
        <w:rPr>
          <w:rFonts w:hint="eastAsia" w:ascii="仿宋" w:hAnsi="仿宋" w:eastAsia="仿宋"/>
          <w:b/>
          <w:bCs/>
          <w:sz w:val="24"/>
        </w:rPr>
      </w:pPr>
    </w:p>
    <w:p>
      <w:pPr>
        <w:adjustRightInd w:val="0"/>
        <w:snapToGrid w:val="0"/>
        <w:spacing w:line="360" w:lineRule="auto"/>
        <w:ind w:firstLine="482" w:firstLineChars="200"/>
        <w:jc w:val="right"/>
        <w:rPr>
          <w:rFonts w:ascii="仿宋" w:hAnsi="仿宋" w:eastAsia="仿宋"/>
          <w:b/>
          <w:bCs/>
          <w:sz w:val="24"/>
        </w:rPr>
      </w:pPr>
      <w:r>
        <w:rPr>
          <w:rFonts w:hint="eastAsia" w:ascii="仿宋" w:hAnsi="仿宋" w:eastAsia="仿宋"/>
          <w:b/>
          <w:bCs/>
          <w:sz w:val="24"/>
        </w:rPr>
        <w:t>路伯润滑油（苏州）有限公司管理人</w:t>
      </w:r>
    </w:p>
    <w:p>
      <w:pPr>
        <w:adjustRightInd w:val="0"/>
        <w:snapToGrid w:val="0"/>
        <w:spacing w:line="360" w:lineRule="auto"/>
        <w:ind w:firstLine="482" w:firstLineChars="200"/>
        <w:jc w:val="right"/>
        <w:rPr>
          <w:rFonts w:ascii="仿宋" w:hAnsi="仿宋" w:eastAsia="仿宋"/>
          <w:sz w:val="24"/>
        </w:rPr>
      </w:pPr>
      <w:r>
        <w:rPr>
          <w:rFonts w:hint="eastAsia" w:ascii="仿宋" w:hAnsi="仿宋" w:eastAsia="仿宋"/>
          <w:b/>
          <w:bCs/>
          <w:sz w:val="24"/>
        </w:rPr>
        <w:t>二〇一九年十一月</w:t>
      </w:r>
      <w:r>
        <w:rPr>
          <w:rFonts w:hint="eastAsia" w:ascii="仿宋" w:hAnsi="仿宋" w:eastAsia="仿宋"/>
          <w:b/>
          <w:bCs/>
          <w:sz w:val="24"/>
          <w:lang w:eastAsia="zh-CN"/>
        </w:rPr>
        <w:t>二十</w:t>
      </w:r>
      <w:r>
        <w:rPr>
          <w:rFonts w:hint="eastAsia" w:ascii="仿宋" w:hAnsi="仿宋" w:eastAsia="仿宋"/>
          <w:b/>
          <w:bCs/>
          <w:sz w:val="24"/>
        </w:rPr>
        <w:t>日</w:t>
      </w: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ind w:firstLine="480" w:firstLineChars="200"/>
        <w:jc w:val="righ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附件为更新后的债权明细表</w:t>
      </w:r>
    </w:p>
    <w:p>
      <w:pPr>
        <w:jc w:val="left"/>
        <w:rPr>
          <w:rFonts w:ascii="仿宋" w:hAnsi="仿宋" w:eastAsia="仿宋"/>
          <w:sz w:val="24"/>
        </w:rPr>
      </w:pPr>
    </w:p>
    <w:p>
      <w:pPr>
        <w:widowControl/>
        <w:jc w:val="center"/>
        <w:textAlignment w:val="center"/>
        <w:rPr>
          <w:rFonts w:ascii="仿宋" w:hAnsi="仿宋" w:eastAsia="仿宋" w:cs="宋体"/>
          <w:b/>
          <w:kern w:val="0"/>
          <w:sz w:val="36"/>
          <w:szCs w:val="36"/>
        </w:rPr>
        <w:sectPr>
          <w:footerReference r:id="rId3" w:type="default"/>
          <w:pgSz w:w="11906" w:h="16838"/>
          <w:pgMar w:top="1440" w:right="1800" w:bottom="1440" w:left="1800" w:header="851" w:footer="992" w:gutter="0"/>
          <w:cols w:space="425" w:num="1"/>
          <w:docGrid w:type="lines" w:linePitch="312" w:charSpace="0"/>
        </w:sectPr>
      </w:pPr>
    </w:p>
    <w:tbl>
      <w:tblPr>
        <w:tblStyle w:val="4"/>
        <w:tblW w:w="16931" w:type="dxa"/>
        <w:tblInd w:w="-408" w:type="dxa"/>
        <w:tblLayout w:type="fixed"/>
        <w:tblCellMar>
          <w:top w:w="15" w:type="dxa"/>
          <w:left w:w="15" w:type="dxa"/>
          <w:bottom w:w="15" w:type="dxa"/>
          <w:right w:w="15" w:type="dxa"/>
        </w:tblCellMar>
      </w:tblPr>
      <w:tblGrid>
        <w:gridCol w:w="710"/>
        <w:gridCol w:w="1075"/>
        <w:gridCol w:w="2085"/>
        <w:gridCol w:w="2085"/>
        <w:gridCol w:w="1905"/>
        <w:gridCol w:w="1780"/>
        <w:gridCol w:w="1680"/>
        <w:gridCol w:w="1580"/>
        <w:gridCol w:w="2165"/>
        <w:gridCol w:w="1866"/>
      </w:tblGrid>
      <w:tr>
        <w:tblPrEx>
          <w:tblLayout w:type="fixed"/>
          <w:tblCellMar>
            <w:top w:w="15" w:type="dxa"/>
            <w:left w:w="15" w:type="dxa"/>
            <w:bottom w:w="15" w:type="dxa"/>
            <w:right w:w="15" w:type="dxa"/>
          </w:tblCellMar>
        </w:tblPrEx>
        <w:trPr>
          <w:gridAfter w:val="1"/>
          <w:wAfter w:w="1866" w:type="dxa"/>
          <w:trHeight w:val="1110" w:hRule="atLeast"/>
        </w:trPr>
        <w:tc>
          <w:tcPr>
            <w:tcW w:w="1506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kern w:val="0"/>
                <w:sz w:val="36"/>
                <w:szCs w:val="36"/>
              </w:rPr>
            </w:pPr>
            <w:r>
              <w:rPr>
                <w:rFonts w:hint="eastAsia" w:ascii="仿宋" w:hAnsi="仿宋" w:eastAsia="仿宋" w:cs="宋体"/>
                <w:b/>
                <w:kern w:val="0"/>
                <w:sz w:val="36"/>
                <w:szCs w:val="36"/>
              </w:rPr>
              <w:t>路伯润滑油（苏州）有限公司债权表</w:t>
            </w:r>
          </w:p>
          <w:p>
            <w:pPr>
              <w:widowControl/>
              <w:jc w:val="center"/>
              <w:textAlignment w:val="center"/>
              <w:rPr>
                <w:rFonts w:ascii="仿宋" w:hAnsi="仿宋" w:eastAsia="仿宋" w:cs="宋体"/>
                <w:b/>
                <w:sz w:val="24"/>
              </w:rPr>
            </w:pPr>
            <w:r>
              <w:rPr>
                <w:rFonts w:hint="eastAsia" w:ascii="仿宋" w:hAnsi="仿宋" w:eastAsia="仿宋"/>
                <w:b/>
                <w:w w:val="99"/>
                <w:sz w:val="24"/>
              </w:rPr>
              <w:t>（截至日期：2019年11月</w:t>
            </w:r>
            <w:r>
              <w:rPr>
                <w:rFonts w:hint="eastAsia" w:ascii="仿宋" w:hAnsi="仿宋" w:eastAsia="仿宋"/>
                <w:b/>
                <w:w w:val="99"/>
                <w:sz w:val="24"/>
                <w:lang w:val="en-US" w:eastAsia="zh-CN"/>
              </w:rPr>
              <w:t>20</w:t>
            </w:r>
            <w:r>
              <w:rPr>
                <w:rFonts w:hint="eastAsia" w:ascii="仿宋" w:hAnsi="仿宋" w:eastAsia="仿宋"/>
                <w:b/>
                <w:w w:val="99"/>
                <w:sz w:val="24"/>
              </w:rPr>
              <w:t>日；单位：人民币元）</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15065" w:type="dxa"/>
            <w:gridSpan w:val="9"/>
            <w:tcBorders>
              <w:top w:val="single" w:color="auto"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仿宋" w:hAnsi="仿宋" w:eastAsia="仿宋" w:cs="宋体"/>
                <w:b/>
                <w:sz w:val="24"/>
              </w:rPr>
            </w:pPr>
            <w:r>
              <w:rPr>
                <w:rFonts w:hint="eastAsia" w:ascii="仿宋" w:hAnsi="仿宋" w:eastAsia="仿宋" w:cs="宋体"/>
                <w:b/>
                <w:kern w:val="0"/>
                <w:sz w:val="32"/>
              </w:rPr>
              <w:t>一、对特定财产享有担保权的债权</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vMerge w:val="restart"/>
            <w:tcBorders>
              <w:top w:val="single" w:color="000000"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序号</w:t>
            </w:r>
          </w:p>
        </w:tc>
        <w:tc>
          <w:tcPr>
            <w:tcW w:w="1075"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审查编号</w:t>
            </w:r>
          </w:p>
        </w:tc>
        <w:tc>
          <w:tcPr>
            <w:tcW w:w="2085" w:type="dxa"/>
            <w:vMerge w:val="restart"/>
            <w:tcBorders>
              <w:top w:val="single" w:color="000000"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债权人名称</w:t>
            </w:r>
          </w:p>
        </w:tc>
        <w:tc>
          <w:tcPr>
            <w:tcW w:w="2085" w:type="dxa"/>
            <w:vMerge w:val="restart"/>
            <w:tcBorders>
              <w:top w:val="single" w:color="000000"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申报金额</w:t>
            </w:r>
          </w:p>
        </w:tc>
        <w:tc>
          <w:tcPr>
            <w:tcW w:w="36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认定金额</w:t>
            </w:r>
          </w:p>
        </w:tc>
        <w:tc>
          <w:tcPr>
            <w:tcW w:w="1680" w:type="dxa"/>
            <w:vMerge w:val="restart"/>
            <w:tcBorders>
              <w:top w:val="single" w:color="000000"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kern w:val="0"/>
                <w:sz w:val="24"/>
              </w:rPr>
            </w:pPr>
            <w:r>
              <w:rPr>
                <w:rFonts w:hint="eastAsia" w:ascii="仿宋" w:hAnsi="仿宋" w:eastAsia="仿宋" w:cs="宋体"/>
                <w:b/>
                <w:kern w:val="0"/>
                <w:sz w:val="24"/>
              </w:rPr>
              <w:t>不认定金额</w:t>
            </w:r>
          </w:p>
        </w:tc>
        <w:tc>
          <w:tcPr>
            <w:tcW w:w="1580" w:type="dxa"/>
            <w:vMerge w:val="restart"/>
            <w:tcBorders>
              <w:top w:val="single" w:color="000000" w:sz="4" w:space="0"/>
              <w:left w:val="single" w:color="auto" w:sz="4" w:space="0"/>
              <w:right w:val="single" w:color="auto" w:sz="4" w:space="0"/>
            </w:tcBorders>
            <w:shd w:val="clear" w:color="auto" w:fill="auto"/>
            <w:vAlign w:val="center"/>
          </w:tcPr>
          <w:p>
            <w:pPr>
              <w:jc w:val="center"/>
              <w:textAlignment w:val="center"/>
              <w:rPr>
                <w:rFonts w:ascii="仿宋" w:hAnsi="仿宋" w:eastAsia="仿宋" w:cs="宋体"/>
                <w:b/>
                <w:kern w:val="0"/>
                <w:sz w:val="24"/>
              </w:rPr>
            </w:pPr>
            <w:r>
              <w:rPr>
                <w:rFonts w:hint="eastAsia" w:ascii="仿宋" w:hAnsi="仿宋" w:eastAsia="仿宋" w:cs="宋体"/>
                <w:b/>
                <w:kern w:val="0"/>
                <w:sz w:val="24"/>
              </w:rPr>
              <w:t>待认定金额</w:t>
            </w:r>
          </w:p>
        </w:tc>
        <w:tc>
          <w:tcPr>
            <w:tcW w:w="2165" w:type="dxa"/>
            <w:vMerge w:val="restart"/>
            <w:tcBorders>
              <w:top w:val="single" w:color="000000" w:sz="4" w:space="0"/>
              <w:left w:val="single" w:color="auto" w:sz="4" w:space="0"/>
              <w:right w:val="single" w:color="auto" w:sz="4" w:space="0"/>
            </w:tcBorders>
            <w:shd w:val="clear" w:color="auto" w:fill="auto"/>
            <w:vAlign w:val="center"/>
          </w:tcPr>
          <w:p>
            <w:pPr>
              <w:jc w:val="center"/>
              <w:textAlignment w:val="center"/>
              <w:rPr>
                <w:rFonts w:ascii="仿宋" w:hAnsi="仿宋" w:eastAsia="仿宋" w:cs="宋体"/>
                <w:b/>
                <w:kern w:val="0"/>
                <w:sz w:val="24"/>
              </w:rPr>
            </w:pPr>
            <w:r>
              <w:rPr>
                <w:rFonts w:hint="eastAsia" w:ascii="仿宋" w:hAnsi="仿宋" w:eastAsia="仿宋" w:cs="宋体"/>
                <w:b/>
                <w:kern w:val="0"/>
                <w:sz w:val="24"/>
              </w:rPr>
              <w:t>备注</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vMerge w:val="continue"/>
            <w:tcBorders>
              <w:left w:val="single" w:color="auto" w:sz="4" w:space="0"/>
              <w:bottom w:val="single" w:color="000000" w:sz="4" w:space="0"/>
              <w:right w:val="single" w:color="auto" w:sz="4" w:space="0"/>
            </w:tcBorders>
            <w:shd w:val="clear" w:color="auto" w:fill="auto"/>
            <w:vAlign w:val="center"/>
          </w:tcPr>
          <w:p>
            <w:pPr>
              <w:spacing w:line="0" w:lineRule="atLeast"/>
              <w:jc w:val="center"/>
              <w:rPr>
                <w:rFonts w:ascii="仿宋" w:hAnsi="仿宋" w:eastAsia="仿宋"/>
                <w:w w:val="99"/>
                <w:sz w:val="24"/>
              </w:rPr>
            </w:pPr>
          </w:p>
        </w:tc>
        <w:tc>
          <w:tcPr>
            <w:tcW w:w="1075"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c>
          <w:tcPr>
            <w:tcW w:w="20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c>
          <w:tcPr>
            <w:tcW w:w="20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优先债权</w:t>
            </w:r>
          </w:p>
        </w:tc>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普通债权</w:t>
            </w:r>
          </w:p>
        </w:tc>
        <w:tc>
          <w:tcPr>
            <w:tcW w:w="168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c>
          <w:tcPr>
            <w:tcW w:w="158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c>
          <w:tcPr>
            <w:tcW w:w="2165"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0" w:lineRule="atLeast"/>
              <w:jc w:val="center"/>
              <w:rPr>
                <w:rFonts w:ascii="仿宋" w:hAnsi="仿宋" w:eastAsia="仿宋"/>
                <w:w w:val="99"/>
                <w:sz w:val="24"/>
              </w:rPr>
            </w:pPr>
            <w:r>
              <w:rPr>
                <w:rFonts w:hint="eastAsia" w:ascii="仿宋" w:hAnsi="仿宋" w:eastAsia="仿宋"/>
                <w:w w:val="99"/>
                <w:sz w:val="24"/>
              </w:rPr>
              <w:t>1</w:t>
            </w:r>
          </w:p>
        </w:tc>
        <w:tc>
          <w:tcPr>
            <w:tcW w:w="10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LB21</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兴业银行股份有限公司苏州分行</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22</w:t>
            </w:r>
            <w:r>
              <w:rPr>
                <w:rFonts w:ascii="仿宋" w:hAnsi="仿宋" w:eastAsia="仿宋" w:cs="仿宋"/>
                <w:kern w:val="0"/>
                <w:sz w:val="24"/>
              </w:rPr>
              <w:t>,</w:t>
            </w:r>
            <w:r>
              <w:rPr>
                <w:rFonts w:hint="eastAsia" w:ascii="仿宋" w:hAnsi="仿宋" w:eastAsia="仿宋" w:cs="仿宋"/>
                <w:kern w:val="0"/>
                <w:sz w:val="24"/>
              </w:rPr>
              <w:t>224</w:t>
            </w:r>
            <w:r>
              <w:rPr>
                <w:rFonts w:ascii="仿宋" w:hAnsi="仿宋" w:eastAsia="仿宋" w:cs="仿宋"/>
                <w:kern w:val="0"/>
                <w:sz w:val="24"/>
              </w:rPr>
              <w:t>,</w:t>
            </w:r>
            <w:r>
              <w:rPr>
                <w:rFonts w:hint="eastAsia" w:ascii="仿宋" w:hAnsi="仿宋" w:eastAsia="仿宋" w:cs="仿宋"/>
                <w:kern w:val="0"/>
                <w:sz w:val="24"/>
              </w:rPr>
              <w:t>850.93</w:t>
            </w:r>
          </w:p>
        </w:tc>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22</w:t>
            </w:r>
            <w:r>
              <w:rPr>
                <w:rFonts w:ascii="仿宋" w:hAnsi="仿宋" w:eastAsia="仿宋"/>
                <w:sz w:val="24"/>
              </w:rPr>
              <w:t>,</w:t>
            </w:r>
            <w:r>
              <w:rPr>
                <w:rFonts w:hint="eastAsia" w:ascii="仿宋" w:hAnsi="仿宋" w:eastAsia="仿宋"/>
                <w:sz w:val="24"/>
              </w:rPr>
              <w:t>224</w:t>
            </w:r>
            <w:r>
              <w:rPr>
                <w:rFonts w:ascii="仿宋" w:hAnsi="仿宋" w:eastAsia="仿宋"/>
                <w:sz w:val="24"/>
              </w:rPr>
              <w:t>,</w:t>
            </w:r>
            <w:r>
              <w:rPr>
                <w:rFonts w:hint="eastAsia" w:ascii="仿宋" w:hAnsi="仿宋" w:eastAsia="仿宋"/>
                <w:sz w:val="24"/>
              </w:rPr>
              <w:t>850.93</w:t>
            </w:r>
          </w:p>
        </w:tc>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0.00</w:t>
            </w:r>
          </w:p>
        </w:tc>
        <w:tc>
          <w:tcPr>
            <w:tcW w:w="16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0.00</w:t>
            </w:r>
          </w:p>
        </w:tc>
        <w:tc>
          <w:tcPr>
            <w:tcW w:w="158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.00</w:t>
            </w:r>
          </w:p>
        </w:tc>
        <w:tc>
          <w:tcPr>
            <w:tcW w:w="216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依据（2018）苏0591民初12355号判决书。</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0" w:lineRule="atLeast"/>
              <w:jc w:val="center"/>
              <w:rPr>
                <w:rFonts w:ascii="仿宋" w:hAnsi="仿宋" w:eastAsia="仿宋"/>
                <w:w w:val="99"/>
                <w:sz w:val="24"/>
              </w:rPr>
            </w:pPr>
            <w:r>
              <w:rPr>
                <w:rFonts w:hint="eastAsia" w:ascii="仿宋" w:hAnsi="仿宋" w:eastAsia="仿宋"/>
                <w:w w:val="99"/>
                <w:sz w:val="24"/>
              </w:rPr>
              <w:t>2</w:t>
            </w:r>
          </w:p>
        </w:tc>
        <w:tc>
          <w:tcPr>
            <w:tcW w:w="10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LB105</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刘彪</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w:t>
            </w:r>
            <w:r>
              <w:rPr>
                <w:rFonts w:hint="eastAsia" w:ascii="仿宋" w:hAnsi="仿宋" w:eastAsia="仿宋" w:cs="仿宋"/>
                <w:kern w:val="0"/>
                <w:sz w:val="24"/>
              </w:rPr>
              <w:t>089</w:t>
            </w:r>
            <w:r>
              <w:rPr>
                <w:rFonts w:ascii="仿宋" w:hAnsi="仿宋" w:eastAsia="仿宋" w:cs="仿宋"/>
                <w:kern w:val="0"/>
                <w:sz w:val="24"/>
              </w:rPr>
              <w:t>,</w:t>
            </w:r>
            <w:r>
              <w:rPr>
                <w:rFonts w:hint="eastAsia" w:ascii="仿宋" w:hAnsi="仿宋" w:eastAsia="仿宋" w:cs="仿宋"/>
                <w:kern w:val="0"/>
                <w:sz w:val="24"/>
              </w:rPr>
              <w:t>271.23</w:t>
            </w:r>
          </w:p>
        </w:tc>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142</w:t>
            </w:r>
            <w:r>
              <w:rPr>
                <w:rFonts w:ascii="仿宋" w:hAnsi="仿宋" w:eastAsia="仿宋"/>
                <w:sz w:val="24"/>
              </w:rPr>
              <w:t>,</w:t>
            </w:r>
            <w:r>
              <w:rPr>
                <w:rFonts w:hint="eastAsia" w:ascii="仿宋" w:hAnsi="仿宋" w:eastAsia="仿宋"/>
                <w:sz w:val="24"/>
              </w:rPr>
              <w:t>684.93</w:t>
            </w:r>
          </w:p>
        </w:tc>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w:t>
            </w:r>
            <w:r>
              <w:rPr>
                <w:rFonts w:hint="eastAsia" w:ascii="仿宋" w:hAnsi="仿宋" w:eastAsia="仿宋" w:cs="仿宋"/>
                <w:kern w:val="0"/>
                <w:sz w:val="24"/>
              </w:rPr>
              <w:t>109</w:t>
            </w:r>
            <w:r>
              <w:rPr>
                <w:rFonts w:ascii="仿宋" w:hAnsi="仿宋" w:eastAsia="仿宋" w:cs="仿宋"/>
                <w:kern w:val="0"/>
                <w:sz w:val="24"/>
              </w:rPr>
              <w:t>,</w:t>
            </w:r>
            <w:r>
              <w:rPr>
                <w:rFonts w:hint="eastAsia" w:ascii="仿宋" w:hAnsi="仿宋" w:eastAsia="仿宋" w:cs="仿宋"/>
                <w:kern w:val="0"/>
                <w:sz w:val="24"/>
              </w:rPr>
              <w:t>150.68</w:t>
            </w:r>
          </w:p>
        </w:tc>
        <w:tc>
          <w:tcPr>
            <w:tcW w:w="16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837</w:t>
            </w:r>
            <w:r>
              <w:rPr>
                <w:rFonts w:ascii="仿宋" w:hAnsi="仿宋" w:eastAsia="仿宋" w:cs="仿宋"/>
                <w:kern w:val="0"/>
                <w:sz w:val="24"/>
              </w:rPr>
              <w:t>,</w:t>
            </w:r>
            <w:r>
              <w:rPr>
                <w:rFonts w:hint="eastAsia" w:ascii="仿宋" w:hAnsi="仿宋" w:eastAsia="仿宋" w:cs="仿宋"/>
                <w:kern w:val="0"/>
                <w:sz w:val="24"/>
              </w:rPr>
              <w:t>435.62</w:t>
            </w:r>
          </w:p>
        </w:tc>
        <w:tc>
          <w:tcPr>
            <w:tcW w:w="158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.00</w:t>
            </w:r>
          </w:p>
        </w:tc>
        <w:tc>
          <w:tcPr>
            <w:tcW w:w="216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申报债权中80万本金非债务人借款，故对该部分本金及其孳息不予认定。</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w w:val="99"/>
                <w:sz w:val="24"/>
              </w:rPr>
            </w:pPr>
            <w:r>
              <w:rPr>
                <w:rFonts w:ascii="仿宋" w:hAnsi="仿宋" w:eastAsia="仿宋"/>
                <w:sz w:val="24"/>
              </w:rPr>
              <w:t>3</w:t>
            </w:r>
          </w:p>
        </w:tc>
        <w:tc>
          <w:tcPr>
            <w:tcW w:w="10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LB09</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台骏国际租赁有限公司</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1,932,664.33 </w:t>
            </w:r>
          </w:p>
        </w:tc>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1,932,664.33</w:t>
            </w:r>
          </w:p>
        </w:tc>
        <w:tc>
          <w:tcPr>
            <w:tcW w:w="178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0.00</w:t>
            </w:r>
          </w:p>
        </w:tc>
        <w:tc>
          <w:tcPr>
            <w:tcW w:w="16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w w:val="99"/>
                <w:sz w:val="24"/>
              </w:rPr>
            </w:pPr>
            <w:r>
              <w:rPr>
                <w:rFonts w:hint="eastAsia" w:ascii="仿宋" w:hAnsi="仿宋" w:eastAsia="仿宋"/>
                <w:w w:val="99"/>
                <w:sz w:val="24"/>
              </w:rPr>
              <w:t>0.00</w:t>
            </w:r>
          </w:p>
        </w:tc>
        <w:tc>
          <w:tcPr>
            <w:tcW w:w="158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w w:val="99"/>
                <w:sz w:val="24"/>
              </w:rPr>
            </w:pPr>
            <w:r>
              <w:rPr>
                <w:rFonts w:hint="eastAsia" w:ascii="仿宋" w:hAnsi="仿宋" w:eastAsia="仿宋"/>
                <w:w w:val="99"/>
                <w:sz w:val="24"/>
              </w:rPr>
              <w:t>0</w:t>
            </w:r>
            <w:r>
              <w:rPr>
                <w:rFonts w:ascii="仿宋" w:hAnsi="仿宋" w:eastAsia="仿宋"/>
                <w:w w:val="99"/>
                <w:sz w:val="24"/>
              </w:rPr>
              <w:t>.00</w:t>
            </w:r>
          </w:p>
        </w:tc>
        <w:tc>
          <w:tcPr>
            <w:tcW w:w="216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w w:val="99"/>
                <w:sz w:val="24"/>
              </w:rPr>
            </w:pPr>
            <w:r>
              <w:rPr>
                <w:rFonts w:hint="eastAsia" w:ascii="仿宋" w:hAnsi="仿宋" w:eastAsia="仿宋"/>
                <w:sz w:val="24"/>
              </w:rPr>
              <w:t>依据（2018）苏0591民初11292号民事判决书，对设定抵押权的动产拍卖、变卖款优先受偿。</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ascii="仿宋" w:hAnsi="仿宋" w:eastAsia="仿宋" w:cs="宋体"/>
                <w:color w:val="000000"/>
                <w:kern w:val="0"/>
                <w:sz w:val="24"/>
                <w:lang w:bidi="ar"/>
              </w:rPr>
              <w:t>4</w:t>
            </w:r>
          </w:p>
        </w:tc>
        <w:tc>
          <w:tcPr>
            <w:tcW w:w="10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LB123</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梅赛德斯奔驰汽车金融有限公司</w:t>
            </w:r>
          </w:p>
        </w:tc>
        <w:tc>
          <w:tcPr>
            <w:tcW w:w="20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9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6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58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w:t>
            </w:r>
            <w:r>
              <w:rPr>
                <w:rFonts w:ascii="仿宋" w:hAnsi="仿宋" w:eastAsia="仿宋" w:cs="宋体"/>
                <w:color w:val="000000"/>
                <w:kern w:val="0"/>
                <w:sz w:val="24"/>
                <w:lang w:bidi="ar"/>
              </w:rPr>
              <w:t>.00</w:t>
            </w:r>
          </w:p>
        </w:tc>
        <w:tc>
          <w:tcPr>
            <w:tcW w:w="216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撤回申报。</w:t>
            </w:r>
          </w:p>
        </w:tc>
      </w:tr>
      <w:tr>
        <w:tblPrEx>
          <w:tblLayout w:type="fixed"/>
          <w:tblCellMar>
            <w:top w:w="15" w:type="dxa"/>
            <w:left w:w="15" w:type="dxa"/>
            <w:bottom w:w="15" w:type="dxa"/>
            <w:right w:w="15" w:type="dxa"/>
          </w:tblCellMar>
        </w:tblPrEx>
        <w:trPr>
          <w:gridAfter w:val="1"/>
          <w:wAfter w:w="1866" w:type="dxa"/>
          <w:cantSplit/>
          <w:trHeight w:val="90" w:hRule="atLeast"/>
        </w:trPr>
        <w:tc>
          <w:tcPr>
            <w:tcW w:w="15065"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仿宋" w:hAnsi="仿宋" w:eastAsia="仿宋" w:cs="仿宋"/>
                <w:color w:val="000000"/>
                <w:kern w:val="0"/>
                <w:sz w:val="24"/>
                <w:lang w:bidi="ar"/>
              </w:rPr>
            </w:pPr>
          </w:p>
          <w:p>
            <w:pPr>
              <w:ind w:firstLine="482" w:firstLineChars="200"/>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特别说明：</w:t>
            </w:r>
          </w:p>
          <w:p>
            <w:pPr>
              <w:ind w:firstLine="482" w:firstLineChars="200"/>
              <w:rPr>
                <w:rFonts w:ascii="仿宋" w:hAnsi="仿宋" w:eastAsia="仿宋" w:cs="仿宋"/>
                <w:b/>
                <w:bCs/>
                <w:color w:val="000000"/>
                <w:kern w:val="0"/>
                <w:sz w:val="24"/>
                <w:u w:val="single"/>
                <w:lang w:bidi="ar"/>
              </w:rPr>
            </w:pPr>
            <w:r>
              <w:rPr>
                <w:rFonts w:hint="eastAsia" w:ascii="仿宋" w:hAnsi="仿宋" w:eastAsia="仿宋" w:cs="仿宋"/>
                <w:b/>
                <w:bCs/>
                <w:color w:val="000000"/>
                <w:kern w:val="0"/>
                <w:sz w:val="24"/>
                <w:u w:val="single"/>
                <w:lang w:bidi="ar"/>
              </w:rPr>
              <w:t>一、兴业银行股份有限公司苏州分行</w:t>
            </w:r>
          </w:p>
          <w:p>
            <w:pPr>
              <w:ind w:firstLine="1200" w:firstLineChars="500"/>
              <w:rPr>
                <w:rFonts w:ascii="仿宋" w:hAnsi="仿宋" w:eastAsia="仿宋" w:cs="仿宋"/>
                <w:color w:val="000000"/>
                <w:kern w:val="0"/>
                <w:sz w:val="24"/>
                <w:lang w:bidi="ar"/>
              </w:rPr>
            </w:pPr>
            <w:r>
              <w:rPr>
                <w:rFonts w:hint="eastAsia" w:ascii="仿宋" w:hAnsi="仿宋" w:eastAsia="仿宋" w:cs="仿宋"/>
                <w:color w:val="000000"/>
                <w:kern w:val="0"/>
                <w:sz w:val="24"/>
                <w:lang w:bidi="ar"/>
              </w:rPr>
              <w:t>对权证号为05062168的房屋享有第一顺位的抵押权，抵押债权数额为26,226,100.00元（他项证号05073979号）；</w:t>
            </w:r>
          </w:p>
          <w:p>
            <w:pPr>
              <w:ind w:firstLine="482" w:firstLineChars="200"/>
              <w:rPr>
                <w:rFonts w:ascii="仿宋" w:hAnsi="仿宋" w:eastAsia="仿宋" w:cs="仿宋"/>
                <w:b/>
                <w:bCs/>
                <w:color w:val="000000"/>
                <w:kern w:val="0"/>
                <w:sz w:val="24"/>
                <w:u w:val="single"/>
                <w:lang w:bidi="ar"/>
              </w:rPr>
            </w:pPr>
            <w:r>
              <w:rPr>
                <w:rFonts w:hint="eastAsia" w:ascii="仿宋" w:hAnsi="仿宋" w:eastAsia="仿宋" w:cs="仿宋"/>
                <w:b/>
                <w:bCs/>
                <w:color w:val="000000"/>
                <w:kern w:val="0"/>
                <w:sz w:val="24"/>
                <w:u w:val="single"/>
                <w:lang w:bidi="ar"/>
              </w:rPr>
              <w:t>二、刘彪</w:t>
            </w:r>
          </w:p>
          <w:p>
            <w:pPr>
              <w:ind w:firstLine="1200" w:firstLineChars="500"/>
              <w:rPr>
                <w:rFonts w:ascii="仿宋" w:hAnsi="仿宋" w:eastAsia="仿宋" w:cs="仿宋"/>
                <w:color w:val="000000"/>
                <w:kern w:val="0"/>
                <w:sz w:val="24"/>
                <w:lang w:bidi="ar"/>
              </w:rPr>
            </w:pPr>
            <w:r>
              <w:rPr>
                <w:rFonts w:hint="eastAsia" w:ascii="仿宋" w:hAnsi="仿宋" w:eastAsia="仿宋" w:cs="仿宋"/>
                <w:color w:val="000000"/>
                <w:kern w:val="0"/>
                <w:sz w:val="24"/>
                <w:lang w:bidi="ar"/>
              </w:rPr>
              <w:t>对权证号为05062168的房屋享有第二顺位的抵押权，抵押债权数额为18,700,000.00元（他项证号05074811号）；</w:t>
            </w:r>
          </w:p>
          <w:p>
            <w:pPr>
              <w:ind w:firstLine="482" w:firstLineChars="200"/>
              <w:rPr>
                <w:rFonts w:ascii="仿宋" w:hAnsi="仿宋" w:eastAsia="仿宋" w:cs="仿宋"/>
                <w:b/>
                <w:bCs/>
                <w:color w:val="000000"/>
                <w:kern w:val="0"/>
                <w:sz w:val="24"/>
                <w:u w:val="single"/>
                <w:lang w:bidi="ar"/>
              </w:rPr>
            </w:pPr>
            <w:r>
              <w:rPr>
                <w:rFonts w:hint="eastAsia" w:ascii="仿宋" w:hAnsi="仿宋" w:eastAsia="仿宋" w:cs="仿宋"/>
                <w:b/>
                <w:bCs/>
                <w:color w:val="000000"/>
                <w:kern w:val="0"/>
                <w:sz w:val="24"/>
                <w:u w:val="single"/>
                <w:lang w:bidi="ar"/>
              </w:rPr>
              <w:t>三、台骏国际租赁有限公司</w:t>
            </w:r>
          </w:p>
          <w:p>
            <w:pPr>
              <w:ind w:firstLine="1200" w:firstLineChars="500"/>
              <w:rPr>
                <w:rFonts w:ascii="仿宋" w:hAnsi="仿宋" w:eastAsia="仿宋" w:cs="仿宋"/>
                <w:color w:val="000000"/>
                <w:kern w:val="0"/>
                <w:sz w:val="24"/>
                <w:lang w:bidi="ar"/>
              </w:rPr>
            </w:pPr>
            <w:r>
              <w:rPr>
                <w:rFonts w:hint="eastAsia" w:ascii="仿宋" w:hAnsi="仿宋" w:eastAsia="仿宋" w:cs="仿宋"/>
                <w:color w:val="000000"/>
                <w:kern w:val="0"/>
                <w:sz w:val="24"/>
                <w:lang w:bidi="ar"/>
              </w:rPr>
              <w:t>对登记证明编号为04591817000549695173项下的动产享有优先受偿权，优先受偿数额为1,932,664.33元。</w:t>
            </w:r>
          </w:p>
          <w:p>
            <w:pPr>
              <w:ind w:firstLine="1185" w:firstLineChars="500"/>
              <w:rPr>
                <w:rFonts w:ascii="仿宋" w:hAnsi="仿宋" w:eastAsia="仿宋"/>
                <w:w w:val="99"/>
                <w:sz w:val="24"/>
              </w:rPr>
            </w:pPr>
          </w:p>
        </w:tc>
      </w:tr>
      <w:tr>
        <w:tblPrEx>
          <w:tblLayout w:type="fixed"/>
          <w:tblCellMar>
            <w:top w:w="15" w:type="dxa"/>
            <w:left w:w="15" w:type="dxa"/>
            <w:bottom w:w="15" w:type="dxa"/>
            <w:right w:w="15" w:type="dxa"/>
          </w:tblCellMar>
        </w:tblPrEx>
        <w:trPr>
          <w:gridAfter w:val="1"/>
          <w:wAfter w:w="1866" w:type="dxa"/>
          <w:cantSplit/>
          <w:trHeight w:val="974" w:hRule="atLeast"/>
        </w:trPr>
        <w:tc>
          <w:tcPr>
            <w:tcW w:w="15065" w:type="dxa"/>
            <w:gridSpan w:val="9"/>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b/>
                <w:kern w:val="0"/>
                <w:sz w:val="32"/>
              </w:rPr>
              <w:t>二、税务债权</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序号</w:t>
            </w:r>
          </w:p>
        </w:tc>
        <w:tc>
          <w:tcPr>
            <w:tcW w:w="107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审查编号</w:t>
            </w:r>
          </w:p>
        </w:tc>
        <w:tc>
          <w:tcPr>
            <w:tcW w:w="208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债权人名称</w:t>
            </w:r>
          </w:p>
        </w:tc>
        <w:tc>
          <w:tcPr>
            <w:tcW w:w="5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申报金额</w:t>
            </w:r>
          </w:p>
        </w:tc>
        <w:tc>
          <w:tcPr>
            <w:tcW w:w="54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24"/>
              </w:rPr>
            </w:pPr>
            <w:r>
              <w:rPr>
                <w:rFonts w:hint="eastAsia" w:ascii="仿宋" w:hAnsi="仿宋" w:eastAsia="仿宋" w:cs="宋体"/>
                <w:b/>
                <w:kern w:val="0"/>
                <w:sz w:val="24"/>
              </w:rPr>
              <w:t>认定金额</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20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税 款</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b/>
                <w:bCs/>
                <w:sz w:val="24"/>
              </w:rPr>
              <w:t>滞 纳 金</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b/>
                <w:bCs/>
                <w:sz w:val="24"/>
              </w:rPr>
              <w:t>合 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税 款</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普 通 债 权</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合 计</w:t>
            </w:r>
          </w:p>
        </w:tc>
      </w:tr>
      <w:tr>
        <w:tblPrEx>
          <w:tblLayout w:type="fixed"/>
          <w:tblCellMar>
            <w:top w:w="15" w:type="dxa"/>
            <w:left w:w="15" w:type="dxa"/>
            <w:bottom w:w="15" w:type="dxa"/>
            <w:right w:w="15" w:type="dxa"/>
          </w:tblCellMar>
        </w:tblPrEx>
        <w:trPr>
          <w:gridAfter w:val="1"/>
          <w:wAfter w:w="1866" w:type="dxa"/>
          <w:cantSplit/>
          <w:trHeight w:val="2381"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ascii="仿宋" w:hAnsi="仿宋" w:eastAsia="仿宋" w:cs="仿宋"/>
                <w:kern w:val="0"/>
                <w:sz w:val="24"/>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LB26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国家税务总局苏州国家高新技术产业开发区税务局</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568</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 xml:space="preserve">018.56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141</w:t>
            </w:r>
            <w:r>
              <w:rPr>
                <w:rFonts w:ascii="仿宋" w:hAnsi="仿宋" w:eastAsia="仿宋" w:cs="仿宋"/>
                <w:sz w:val="24"/>
              </w:rPr>
              <w:t>,</w:t>
            </w:r>
            <w:r>
              <w:rPr>
                <w:rFonts w:hint="eastAsia" w:ascii="仿宋" w:hAnsi="仿宋" w:eastAsia="仿宋" w:cs="仿宋"/>
                <w:sz w:val="24"/>
              </w:rPr>
              <w:t>204.01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709</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222.57</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568</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 xml:space="preserve">018.56 </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141</w:t>
            </w:r>
            <w:r>
              <w:rPr>
                <w:rFonts w:ascii="仿宋" w:hAnsi="仿宋" w:eastAsia="仿宋" w:cs="仿宋"/>
                <w:sz w:val="24"/>
              </w:rPr>
              <w:t>,</w:t>
            </w:r>
            <w:r>
              <w:rPr>
                <w:rFonts w:hint="eastAsia" w:ascii="仿宋" w:hAnsi="仿宋" w:eastAsia="仿宋" w:cs="仿宋"/>
                <w:sz w:val="24"/>
              </w:rPr>
              <w:t>204.01</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709</w:t>
            </w:r>
            <w:r>
              <w:rPr>
                <w:rFonts w:ascii="仿宋" w:hAnsi="仿宋" w:eastAsia="仿宋" w:cs="仿宋"/>
                <w:color w:val="000000"/>
                <w:kern w:val="0"/>
                <w:sz w:val="24"/>
                <w:lang w:bidi="ar"/>
              </w:rPr>
              <w:t>,</w:t>
            </w:r>
            <w:r>
              <w:rPr>
                <w:rFonts w:hint="eastAsia" w:ascii="仿宋" w:hAnsi="仿宋" w:eastAsia="仿宋" w:cs="仿宋"/>
                <w:color w:val="000000"/>
                <w:kern w:val="0"/>
                <w:sz w:val="24"/>
                <w:lang w:bidi="ar"/>
              </w:rPr>
              <w:t>222.57</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15065" w:type="dxa"/>
            <w:gridSpan w:val="9"/>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b/>
                <w:kern w:val="0"/>
                <w:sz w:val="32"/>
              </w:rPr>
              <w:t>三、普通债权</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序号</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审查编号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债权人名称</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申报金额</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认定金额</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sz w:val="24"/>
              </w:rPr>
              <w:t>待认定金额</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24"/>
              </w:rPr>
            </w:pPr>
            <w:r>
              <w:rPr>
                <w:rFonts w:hint="eastAsia" w:ascii="仿宋" w:hAnsi="仿宋" w:eastAsia="仿宋" w:cs="宋体"/>
                <w:b/>
                <w:kern w:val="0"/>
                <w:sz w:val="24"/>
              </w:rPr>
              <w:t>不予认定金额</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24"/>
              </w:rPr>
            </w:pPr>
            <w:r>
              <w:rPr>
                <w:rFonts w:hint="eastAsia" w:ascii="仿宋" w:hAnsi="仿宋" w:eastAsia="仿宋" w:cs="宋体"/>
                <w:b/>
                <w:kern w:val="0"/>
                <w:sz w:val="24"/>
              </w:rPr>
              <w:t>备注</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rPr>
            </w:pPr>
            <w:r>
              <w:rPr>
                <w:rFonts w:ascii="仿宋" w:hAnsi="仿宋" w:eastAsia="仿宋"/>
                <w:kern w:val="0"/>
                <w:sz w:val="24"/>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苏州市华顺包装印刷有限公司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 125,605.00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125,605.00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上海可桢新材料科技有限公司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361,130.00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361,130.00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宋体"/>
                <w:color w:val="000000"/>
                <w:kern w:val="0"/>
                <w:sz w:val="24"/>
                <w:lang w:bidi="ar"/>
              </w:rPr>
              <w:t>LB03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宋体"/>
                <w:color w:val="000000"/>
                <w:kern w:val="0"/>
                <w:sz w:val="24"/>
                <w:lang w:bidi="ar"/>
              </w:rPr>
              <w:t>无锡市艳芳化工有限公司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 xml:space="preserve">274,173.80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 xml:space="preserve">274,173.80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cs="仿宋"/>
                <w:color w:val="000000"/>
                <w:kern w:val="0"/>
                <w:sz w:val="24"/>
                <w:lang w:bidi="ar"/>
              </w:rPr>
              <w:t>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苏州市联润运输有限公司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769,773.00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769,773.00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杭州市高赫化工有限公司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167,665.00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167,665.00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创恩国际贸易（上海）有限公司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4,500.00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4,500.00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LB07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贾戈</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1,231,858.00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宋体"/>
                <w:color w:val="000000"/>
                <w:kern w:val="0"/>
                <w:sz w:val="24"/>
                <w:lang w:bidi="ar"/>
              </w:rPr>
              <w:t>31,858.00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因债权人撤诉，对其主张的律师费、诉讼费、保全费不予认定。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LB08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丁继明、马芳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2,011,027.00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2,011,027.00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欧吉轩</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1,008,000.00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宋体"/>
                <w:color w:val="000000"/>
                <w:kern w:val="0"/>
                <w:sz w:val="24"/>
                <w:lang w:bidi="ar"/>
              </w:rPr>
              <w:t>1,008,000.00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已全额受偿。</w:t>
            </w:r>
          </w:p>
        </w:tc>
      </w:tr>
      <w:tr>
        <w:tblPrEx>
          <w:tblLayout w:type="fixed"/>
          <w:tblCellMar>
            <w:top w:w="15" w:type="dxa"/>
            <w:left w:w="15" w:type="dxa"/>
            <w:bottom w:w="15" w:type="dxa"/>
            <w:right w:w="15" w:type="dxa"/>
          </w:tblCellMar>
        </w:tblPrEx>
        <w:trPr>
          <w:gridAfter w:val="1"/>
          <w:wAfter w:w="1866" w:type="dxa"/>
          <w:cantSplit/>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杭州绿普化工科技股份有限公司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34,000.00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34,000.00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苏州赛</w:t>
            </w:r>
            <w:r>
              <w:rPr>
                <w:rFonts w:hint="eastAsia" w:ascii="仿宋" w:hAnsi="仿宋" w:eastAsia="仿宋" w:cs="宋体"/>
                <w:kern w:val="0"/>
                <w:sz w:val="24"/>
                <w:lang w:bidi="ar"/>
              </w:rPr>
              <w:t>克思国</w:t>
            </w:r>
            <w:r>
              <w:rPr>
                <w:rFonts w:hint="eastAsia" w:ascii="仿宋" w:hAnsi="仿宋" w:eastAsia="仿宋" w:cs="宋体"/>
                <w:color w:val="000000"/>
                <w:kern w:val="0"/>
                <w:sz w:val="24"/>
                <w:lang w:bidi="ar"/>
              </w:rPr>
              <w:t>际贸易有限公司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1,355,946.00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336</w:t>
            </w:r>
            <w:r>
              <w:rPr>
                <w:rFonts w:ascii="仿宋" w:hAnsi="仿宋" w:eastAsia="仿宋"/>
                <w:sz w:val="24"/>
              </w:rPr>
              <w:t>,</w:t>
            </w:r>
            <w:r>
              <w:rPr>
                <w:rFonts w:hint="eastAsia" w:ascii="仿宋" w:hAnsi="仿宋" w:eastAsia="仿宋"/>
                <w:sz w:val="24"/>
              </w:rPr>
              <w:t>400.81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19</w:t>
            </w:r>
            <w:r>
              <w:rPr>
                <w:rFonts w:ascii="仿宋" w:hAnsi="仿宋" w:eastAsia="仿宋"/>
                <w:sz w:val="24"/>
              </w:rPr>
              <w:t>,</w:t>
            </w:r>
            <w:r>
              <w:rPr>
                <w:rFonts w:hint="eastAsia" w:ascii="仿宋" w:hAnsi="仿宋" w:eastAsia="仿宋"/>
                <w:sz w:val="24"/>
              </w:rPr>
              <w:t>545.19</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cs="仿宋"/>
                <w:color w:val="000000"/>
                <w:kern w:val="0"/>
                <w:sz w:val="24"/>
                <w:lang w:bidi="ar"/>
              </w:rPr>
              <w:t>17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张洪</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1,744,592.00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1,744,592.00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cs="仿宋"/>
                <w:color w:val="000000"/>
                <w:kern w:val="0"/>
                <w:sz w:val="24"/>
                <w:lang w:bidi="ar"/>
              </w:rPr>
              <w:t>18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刘阳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700,000.00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700,000.00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依据民事调解书，确认为债务人</w:t>
            </w:r>
            <w:r>
              <w:rPr>
                <w:rFonts w:hint="eastAsia" w:ascii="仿宋" w:hAnsi="仿宋" w:eastAsia="仿宋"/>
                <w:sz w:val="24"/>
                <w:lang w:eastAsia="zh-CN"/>
              </w:rPr>
              <w:t>法定代表人</w:t>
            </w:r>
            <w:r>
              <w:rPr>
                <w:rFonts w:hint="eastAsia" w:ascii="仿宋" w:hAnsi="仿宋" w:eastAsia="仿宋"/>
                <w:sz w:val="24"/>
              </w:rPr>
              <w:t>个人债务，不予认定。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19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宋体"/>
                <w:color w:val="000000"/>
                <w:kern w:val="0"/>
                <w:sz w:val="24"/>
                <w:lang w:bidi="ar"/>
              </w:rPr>
              <w:t>LB15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宋体"/>
                <w:color w:val="000000"/>
                <w:kern w:val="0"/>
                <w:sz w:val="24"/>
                <w:lang w:bidi="ar"/>
              </w:rPr>
              <w:t>周翠丽</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宋体"/>
                <w:color w:val="000000"/>
                <w:kern w:val="0"/>
                <w:sz w:val="24"/>
                <w:lang w:bidi="ar"/>
              </w:rPr>
              <w:t>6,779,200.00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sz w:val="24"/>
              </w:rPr>
              <w:t>3,255,865.66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3,523,334.34</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sz w:val="24"/>
              </w:rPr>
              <w:t>本金及孳息计算错误，予以核减。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苏州三塔机电有限公司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3,000.00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宋体"/>
                <w:color w:val="000000"/>
                <w:kern w:val="0"/>
                <w:sz w:val="24"/>
                <w:lang w:bidi="ar"/>
              </w:rPr>
              <w:t xml:space="preserve">0.00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大连北方分析仪器有限公司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195,213.93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195,213.93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广州市奇晟贸易有限公司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88,903.00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88,903.00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LB19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昆山泛特斯贸易有限公司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 81,600.00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81,600.00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张伟东</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680,287.00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19,713.00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依据（2018）苏0506民初10677号民事判决书。</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苏州德韬科技有限公司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宋体"/>
                <w:color w:val="000000"/>
                <w:kern w:val="0"/>
                <w:sz w:val="24"/>
                <w:lang w:bidi="ar"/>
              </w:rPr>
            </w:pPr>
            <w:r>
              <w:rPr>
                <w:rFonts w:hint="eastAsia" w:ascii="仿宋" w:hAnsi="仿宋" w:eastAsia="仿宋" w:cs="宋体"/>
                <w:color w:val="000000"/>
                <w:kern w:val="0"/>
                <w:sz w:val="24"/>
                <w:lang w:bidi="ar"/>
              </w:rPr>
              <w:t>28,875.00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28,875.00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苏州市文益石油化工有限公司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83,712.50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83,712.50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苏州瑞达物流有限公司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220,000.00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220,000.00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韩斯宏</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1,836,000.00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1,836,000.00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29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江苏固得塑胶有限公司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50,450.00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50,450.00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LB2</w:t>
            </w:r>
            <w:r>
              <w:rPr>
                <w:rFonts w:ascii="仿宋" w:hAnsi="仿宋" w:eastAsia="仿宋" w:cs="宋体"/>
                <w:color w:val="000000"/>
                <w:kern w:val="0"/>
                <w:sz w:val="24"/>
                <w:lang w:bidi="ar"/>
              </w:rPr>
              <w:t>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上海和氏璧化工有限公司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19,008.00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19,008.00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29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苏州创成包装有限公司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21,136.00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21,136.00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镇江市福虎五金机电有限公司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南京市消防工程有限公司苏州华信分公司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9,000.00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9,000.00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烟台诺贝乐化学科技有限公司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上海旌润润滑油科技有限公司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1,057,777.13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1,057,777.13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上海宏泽化工有限公司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87,130.25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ascii="仿宋" w:hAnsi="仿宋" w:eastAsia="仿宋"/>
                <w:sz w:val="24"/>
              </w:rPr>
              <w:t>87</w:t>
            </w:r>
            <w:r>
              <w:rPr>
                <w:rFonts w:hint="eastAsia" w:ascii="仿宋" w:hAnsi="仿宋" w:eastAsia="仿宋"/>
                <w:sz w:val="24"/>
              </w:rPr>
              <w:t>,</w:t>
            </w:r>
            <w:r>
              <w:rPr>
                <w:rFonts w:ascii="仿宋" w:hAnsi="仿宋" w:eastAsia="仿宋"/>
                <w:sz w:val="24"/>
              </w:rPr>
              <w:t>130.25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威海银辉商贸有限公司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49,363.00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49,363.00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陕西英索纳米科技有限公司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166,920.00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166,920.00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LB3</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李波</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7,020,000.00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7,020,000.00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依据（2018）苏0508民初7643号民事判决书。</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38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秦志军</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975,000.00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975,000.00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LB</w:t>
            </w:r>
            <w:r>
              <w:rPr>
                <w:rFonts w:ascii="仿宋" w:hAnsi="仿宋" w:eastAsia="仿宋" w:cs="仿宋"/>
                <w:color w:val="000000"/>
                <w:kern w:val="0"/>
                <w:sz w:val="24"/>
                <w:lang w:bidi="ar"/>
              </w:rPr>
              <w:t>39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周昆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1,344,000.00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1,332,000.00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12,000.00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孔建峰</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4,778,520.00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4,728,000.00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0.00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50,520.00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赵守开</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828,029.00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828,029.00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杨小燕</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1,342,000.00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1,342,000.00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赵岚</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7,951,516.28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5,856,807.50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2,094,708.78</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LB4</w:t>
            </w:r>
            <w:r>
              <w:rPr>
                <w:rFonts w:ascii="仿宋" w:hAnsi="仿宋" w:eastAsia="仿宋" w:cs="仿宋"/>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付明德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1,200,000.00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1,071,075.17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128,924.83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本金及孳息计算错误，予以核减。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LB4</w:t>
            </w:r>
            <w:r>
              <w:rPr>
                <w:rFonts w:ascii="仿宋" w:hAnsi="仿宋" w:eastAsia="仿宋" w:cs="仿宋"/>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苏州万隆永鼎会计师事务所有限公司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2,348,863.82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2,348,863.82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苏州泛亚万隆深度财税咨询有限公司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49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LB4</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吴秋芳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4,960,000.00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3,881,401.60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0.00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1,078,598.40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本金及孳息计算错误，予以核减。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49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上海同毅化工有限公司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21,642.72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21,642.72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郭军阳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933,988.02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695,986.02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238,002.00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申报债权中部分本金已受偿。</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苏州鑫宸汇汽车服务有限公司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8,038.00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8,038.00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上海好林化学有限公司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385,329.86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385,329.86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赵磊</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130,948.66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130,948.66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郑国建</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335,000.00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33,000.00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,000</w:t>
            </w:r>
            <w:r>
              <w:rPr>
                <w:rFonts w:hint="eastAsia" w:ascii="仿宋" w:hAnsi="仿宋" w:eastAsia="仿宋"/>
                <w:sz w:val="24"/>
              </w:rPr>
              <w:t>．0</w:t>
            </w:r>
            <w:r>
              <w:rPr>
                <w:rFonts w:ascii="仿宋" w:hAnsi="仿宋" w:eastAsia="仿宋"/>
                <w:sz w:val="24"/>
              </w:rPr>
              <w:t>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江苏九安金属容器有限公司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541,197.61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541,197.61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苏州凯美斯化学材料有限公司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181,223.75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181,223.75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5</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LB5</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周晨红</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100,000.00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债务人不承担连带</w:t>
            </w:r>
            <w:r>
              <w:rPr>
                <w:rFonts w:hint="eastAsia" w:ascii="仿宋" w:hAnsi="仿宋" w:eastAsia="仿宋"/>
                <w:sz w:val="24"/>
                <w:lang w:eastAsia="zh-CN"/>
              </w:rPr>
              <w:t>保证</w:t>
            </w:r>
            <w:r>
              <w:rPr>
                <w:rFonts w:hint="eastAsia" w:ascii="仿宋" w:hAnsi="仿宋" w:eastAsia="仿宋"/>
                <w:sz w:val="24"/>
              </w:rPr>
              <w:t>责任。</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59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58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邱红芳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 xml:space="preserve"> 150,000.00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证据不足。</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LB</w:t>
            </w:r>
            <w:r>
              <w:rPr>
                <w:rFonts w:ascii="仿宋" w:hAnsi="仿宋" w:eastAsia="仿宋" w:cs="宋体"/>
                <w:kern w:val="0"/>
                <w:sz w:val="24"/>
                <w:lang w:bidi="ar"/>
              </w:rPr>
              <w:t>59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苏州伦城润滑油有限公司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037</w:t>
            </w:r>
            <w:r>
              <w:rPr>
                <w:rFonts w:ascii="仿宋" w:hAnsi="仿宋" w:eastAsia="仿宋"/>
                <w:sz w:val="24"/>
              </w:rPr>
              <w:t>,</w:t>
            </w:r>
            <w:r>
              <w:rPr>
                <w:rFonts w:hint="eastAsia" w:ascii="仿宋" w:hAnsi="仿宋" w:eastAsia="仿宋"/>
                <w:sz w:val="24"/>
              </w:rPr>
              <w:t>383.85</w:t>
            </w:r>
            <w:r>
              <w:rPr>
                <w:rFonts w:hint="eastAsia" w:ascii="仿宋" w:hAnsi="仿宋" w:eastAsia="仿宋" w:cs="宋体"/>
                <w:kern w:val="0"/>
                <w:sz w:val="24"/>
                <w:lang w:bidi="ar"/>
              </w:rPr>
              <w:t xml:space="preserve">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037</w:t>
            </w:r>
            <w:r>
              <w:rPr>
                <w:rFonts w:ascii="仿宋" w:hAnsi="仿宋" w:eastAsia="仿宋"/>
                <w:sz w:val="24"/>
              </w:rPr>
              <w:t>,</w:t>
            </w:r>
            <w:r>
              <w:rPr>
                <w:rFonts w:hint="eastAsia" w:ascii="仿宋" w:hAnsi="仿宋" w:eastAsia="仿宋"/>
                <w:sz w:val="24"/>
              </w:rPr>
              <w:t>383.85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LB</w:t>
            </w:r>
            <w:r>
              <w:rPr>
                <w:rFonts w:ascii="仿宋" w:hAnsi="仿宋" w:eastAsia="仿宋" w:cs="宋体"/>
                <w:kern w:val="0"/>
                <w:sz w:val="24"/>
                <w:lang w:bidi="ar"/>
              </w:rPr>
              <w:t>60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仿宋"/>
                <w:kern w:val="0"/>
                <w:sz w:val="24"/>
                <w:lang w:bidi="ar"/>
              </w:rPr>
              <w:t>赵根男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2</w:t>
            </w:r>
            <w:r>
              <w:rPr>
                <w:rFonts w:ascii="仿宋" w:hAnsi="仿宋" w:eastAsia="仿宋" w:cs="宋体"/>
                <w:kern w:val="0"/>
                <w:sz w:val="24"/>
                <w:lang w:bidi="ar"/>
              </w:rPr>
              <w:t>,</w:t>
            </w:r>
            <w:r>
              <w:rPr>
                <w:rFonts w:hint="eastAsia" w:ascii="仿宋" w:hAnsi="仿宋" w:eastAsia="仿宋" w:cs="宋体"/>
                <w:kern w:val="0"/>
                <w:sz w:val="24"/>
                <w:lang w:bidi="ar"/>
              </w:rPr>
              <w:t>610</w:t>
            </w:r>
            <w:r>
              <w:rPr>
                <w:rFonts w:ascii="仿宋" w:hAnsi="仿宋" w:eastAsia="仿宋" w:cs="宋体"/>
                <w:kern w:val="0"/>
                <w:sz w:val="24"/>
                <w:lang w:bidi="ar"/>
              </w:rPr>
              <w:t>,</w:t>
            </w:r>
            <w:r>
              <w:rPr>
                <w:rFonts w:hint="eastAsia" w:ascii="仿宋" w:hAnsi="仿宋" w:eastAsia="仿宋" w:cs="宋体"/>
                <w:kern w:val="0"/>
                <w:sz w:val="24"/>
                <w:lang w:bidi="ar"/>
              </w:rPr>
              <w:t xml:space="preserve">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2,593,221.33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16778.67</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依据（2019）苏0507民初558号民事判决书。</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张莉琴</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9,890,000.00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9,528,083.33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361,916.67</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孟庆华</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173,796.80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173,796.80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苏州市吴中区广融农村小额贷款有限公司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1,213,810.24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1,213,810.24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债权人提起的撤销权之诉已立案，案件尚未审结。</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倪永祥</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1,400,000.00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10,0000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申报的债权金额中部分本金已受偿。</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昆山市博龙包装材料有限公司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128,823.00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128,823.00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苏州市富士达印刷有限公司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101,201.90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101,201.90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6</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LB6</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苏州江南无线电厂有限公司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1,075,000.00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w:t>
            </w:r>
            <w:r>
              <w:rPr>
                <w:rFonts w:ascii="仿宋" w:hAnsi="仿宋" w:eastAsia="仿宋" w:cs="宋体"/>
                <w:color w:val="000000"/>
                <w:kern w:val="0"/>
                <w:sz w:val="24"/>
                <w:lang w:bidi="ar"/>
              </w:rPr>
              <w:t>,</w:t>
            </w:r>
            <w:r>
              <w:rPr>
                <w:rFonts w:hint="eastAsia" w:ascii="仿宋" w:hAnsi="仿宋" w:eastAsia="仿宋" w:cs="宋体"/>
                <w:color w:val="000000"/>
                <w:kern w:val="0"/>
                <w:sz w:val="24"/>
                <w:lang w:bidi="ar"/>
              </w:rPr>
              <w:t>0</w:t>
            </w:r>
            <w:r>
              <w:rPr>
                <w:rFonts w:ascii="仿宋" w:hAnsi="仿宋" w:eastAsia="仿宋" w:cs="宋体"/>
                <w:color w:val="000000"/>
                <w:kern w:val="0"/>
                <w:sz w:val="24"/>
                <w:lang w:bidi="ar"/>
              </w:rPr>
              <w:t>67,5</w:t>
            </w:r>
            <w:r>
              <w:rPr>
                <w:rFonts w:hint="eastAsia" w:ascii="仿宋" w:hAnsi="仿宋" w:eastAsia="仿宋" w:cs="宋体"/>
                <w:color w:val="000000"/>
                <w:kern w:val="0"/>
                <w:sz w:val="24"/>
                <w:lang w:bidi="ar"/>
              </w:rPr>
              <w:t>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7,500.00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69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68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苏州克莱弗机械有限公司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182,740.57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182,740.57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69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费海彬</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1,550,000.00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1,550,000.00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证据不足。</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苏力</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800,000.00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800,000.00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徐才福</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2,451,053.00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2,451,053.00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王猛</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1,218,000.00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1,151,000.00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67,000.00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申报债权中部分本金无事实依据，不予认定。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北京嘉华伟信商贸有限公司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307,780.00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307,780.00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张家港德雳丰塑料包装有限公司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34,987.50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34,987.50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上海浩鲲化工有限公司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226,590.00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226,590.00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胡金群</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326,250.00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322</w:t>
            </w:r>
            <w:r>
              <w:rPr>
                <w:rFonts w:ascii="仿宋" w:hAnsi="仿宋" w:eastAsia="仿宋"/>
                <w:sz w:val="24"/>
              </w:rPr>
              <w:t>,</w:t>
            </w:r>
            <w:r>
              <w:rPr>
                <w:rFonts w:hint="eastAsia" w:ascii="仿宋" w:hAnsi="仿宋" w:eastAsia="仿宋"/>
                <w:sz w:val="24"/>
              </w:rPr>
              <w:t>750.00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500.00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LB7</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王松松</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79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78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张静书</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18,796,608.00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18,796,608.00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79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容建国</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4,694,500.00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4,490,000.00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0.00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204,500.00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80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浦裕樑</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2,270,000.00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2,190,000.00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80,000.00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姚燕云</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2,775,979.00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2,775,979.00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sz w:val="24"/>
                <w:lang w:val="en-US" w:eastAsia="zh-CN"/>
              </w:rPr>
            </w:pPr>
            <w:r>
              <w:rPr>
                <w:rFonts w:hint="eastAsia" w:ascii="仿宋" w:hAnsi="仿宋" w:eastAsia="仿宋"/>
                <w:sz w:val="24"/>
                <w:lang w:eastAsia="zh-CN"/>
              </w:rPr>
              <w:t>依据（</w:t>
            </w:r>
            <w:r>
              <w:rPr>
                <w:rFonts w:hint="eastAsia" w:ascii="仿宋" w:hAnsi="仿宋" w:eastAsia="仿宋"/>
                <w:sz w:val="24"/>
                <w:lang w:val="en-US" w:eastAsia="zh-CN"/>
              </w:rPr>
              <w:t>2018）苏0591民初9180号民事调解书。</w:t>
            </w: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李兵</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5,264,000.00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5,264,000.00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王成伟</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942,600.00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942,600.00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赵仁柱</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c>
          <w:tcPr>
            <w:tcW w:w="1866" w:type="dxa"/>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武文波</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6,995,000.00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6,895,000.00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100,000.00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申报债权中部分本金无事实依据，不予认定。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LB8</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陆慧娟</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230,000.00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230,000.00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8</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87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路伯瑞肯润滑科技（苏州）有限公司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150,401.10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150,401.10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已全额受偿。</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89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88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苏州萱多霖贸易有限公司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2,625,829.13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2,625,829.13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仿宋" w:hAnsi="仿宋" w:eastAsia="仿宋" w:cs="宋体"/>
                <w:color w:val="000000"/>
                <w:kern w:val="0"/>
                <w:sz w:val="24"/>
                <w:lang w:bidi="ar"/>
              </w:rPr>
              <w:t>LB89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仿宋" w:hAnsi="仿宋" w:eastAsia="仿宋" w:cs="宋体"/>
                <w:color w:val="000000"/>
                <w:kern w:val="0"/>
                <w:sz w:val="24"/>
                <w:lang w:bidi="ar"/>
              </w:rPr>
              <w:t>苏银金融租赁股份有限公司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仿宋" w:hAnsi="仿宋" w:eastAsia="仿宋" w:cs="宋体"/>
                <w:color w:val="000000"/>
                <w:kern w:val="0"/>
                <w:sz w:val="24"/>
                <w:lang w:bidi="ar"/>
              </w:rPr>
              <w:t xml:space="preserve">423,776.49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423,776.49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融资租赁物暂未变现，案件尚未审结。</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90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龚海峰</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1,304,806.00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1,215,666.67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89,139.33</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依据（2018）苏0591民初11197号民事判决书。</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苏州市益文油品有限公司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2,213,327.00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115</w:t>
            </w:r>
            <w:r>
              <w:rPr>
                <w:rFonts w:ascii="仿宋" w:hAnsi="仿宋" w:eastAsia="仿宋"/>
                <w:sz w:val="24"/>
              </w:rPr>
              <w:t>,</w:t>
            </w:r>
            <w:r>
              <w:rPr>
                <w:rFonts w:hint="eastAsia" w:ascii="仿宋" w:hAnsi="仿宋" w:eastAsia="仿宋"/>
                <w:sz w:val="24"/>
              </w:rPr>
              <w:t>907.74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97</w:t>
            </w:r>
            <w:r>
              <w:rPr>
                <w:rFonts w:ascii="仿宋" w:hAnsi="仿宋" w:eastAsia="仿宋"/>
                <w:sz w:val="24"/>
              </w:rPr>
              <w:t>,</w:t>
            </w:r>
            <w:r>
              <w:rPr>
                <w:rFonts w:hint="eastAsia" w:ascii="仿宋" w:hAnsi="仿宋" w:eastAsia="仿宋"/>
                <w:sz w:val="24"/>
              </w:rPr>
              <w:t>419.26</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申报债权中律师费无法律依据，不予认定。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中国电信股份有限公司苏州分公司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49,818.77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49,818.77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94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佘友华</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2,660,250.00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313</w:t>
            </w:r>
            <w:r>
              <w:rPr>
                <w:rFonts w:ascii="仿宋" w:hAnsi="仿宋" w:eastAsia="仿宋"/>
                <w:sz w:val="24"/>
              </w:rPr>
              <w:t>,</w:t>
            </w:r>
            <w:r>
              <w:rPr>
                <w:rFonts w:hint="eastAsia" w:ascii="仿宋" w:hAnsi="仿宋" w:eastAsia="仿宋"/>
                <w:sz w:val="24"/>
              </w:rPr>
              <w:t>367.00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346</w:t>
            </w:r>
            <w:r>
              <w:rPr>
                <w:rFonts w:ascii="仿宋" w:hAnsi="仿宋" w:eastAsia="仿宋"/>
                <w:sz w:val="24"/>
              </w:rPr>
              <w:t>,</w:t>
            </w:r>
            <w:r>
              <w:rPr>
                <w:rFonts w:hint="eastAsia" w:ascii="仿宋" w:hAnsi="仿宋" w:eastAsia="仿宋"/>
                <w:sz w:val="24"/>
              </w:rPr>
              <w:t>883.00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上海雨帆化工有限公司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4,435.00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4,435.00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牟晓霞</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346</w:t>
            </w:r>
            <w:r>
              <w:rPr>
                <w:rFonts w:ascii="仿宋" w:hAnsi="仿宋" w:eastAsia="仿宋" w:cs="宋体"/>
                <w:color w:val="000000"/>
                <w:kern w:val="0"/>
                <w:sz w:val="24"/>
                <w:lang w:bidi="ar"/>
              </w:rPr>
              <w:t>,</w:t>
            </w:r>
            <w:r>
              <w:rPr>
                <w:rFonts w:hint="eastAsia" w:ascii="仿宋" w:hAnsi="仿宋" w:eastAsia="仿宋" w:cs="宋体"/>
                <w:color w:val="000000"/>
                <w:kern w:val="0"/>
                <w:sz w:val="24"/>
                <w:lang w:bidi="ar"/>
              </w:rPr>
              <w:t>133.00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346</w:t>
            </w:r>
            <w:r>
              <w:rPr>
                <w:rFonts w:ascii="仿宋" w:hAnsi="仿宋" w:eastAsia="仿宋" w:cs="宋体"/>
                <w:color w:val="000000"/>
                <w:kern w:val="0"/>
                <w:sz w:val="24"/>
                <w:lang w:bidi="ar"/>
              </w:rPr>
              <w:t>,</w:t>
            </w:r>
            <w:r>
              <w:rPr>
                <w:rFonts w:hint="eastAsia" w:ascii="仿宋" w:hAnsi="仿宋" w:eastAsia="仿宋" w:cs="宋体"/>
                <w:color w:val="000000"/>
                <w:kern w:val="0"/>
                <w:sz w:val="24"/>
                <w:lang w:bidi="ar"/>
              </w:rPr>
              <w:t>133.00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上海振威化工有限公司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1,195,859.95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1,195,859.95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LB9</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kern w:val="0"/>
                <w:sz w:val="24"/>
                <w:lang w:bidi="ar"/>
              </w:rPr>
              <w:t>曾德荣</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2,214,000.00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1,331,533.33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882,466.67</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本金及孳息计算错误，予以核减。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9</w:t>
            </w:r>
            <w:r>
              <w:rPr>
                <w:rFonts w:ascii="仿宋" w:hAnsi="仿宋" w:eastAsia="仿宋" w:cs="仿宋"/>
                <w:color w:val="000000"/>
                <w:kern w:val="0"/>
                <w:sz w:val="24"/>
                <w:lang w:bidi="ar"/>
              </w:rPr>
              <w:t>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98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张红玉</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14,002,800.00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11,687,782.44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2,315,017.56</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ascii="仿宋" w:hAnsi="仿宋" w:eastAsia="仿宋" w:cs="仿宋"/>
                <w:color w:val="000000"/>
                <w:kern w:val="0"/>
                <w:sz w:val="24"/>
                <w:lang w:bidi="ar"/>
              </w:rPr>
              <w:t>100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99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苏州顺融瑞腾创业投资合伙企业（有限合伙）</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4,333,300.00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4,333,300.00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宁波梅山保税港区创伴投资管理合伙企业（有限合伙）</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1,108,164.38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1,108,164.38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林子笑</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1,108,164.38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1,108,164.38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姚红伟</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1,109,150.68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1,109,150.68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赖思琦</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1,188,000.00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918,000.00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270,000.00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申报债权中部分本金及孳息已受偿。</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广东信德资产评估与房地产土地估价有限公司苏州分公司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35,000.00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王建忠</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5,950,000.00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5,950,000.00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LB10</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湖北三环离合器有限公司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 xml:space="preserve">547,054.15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547,054.15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108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王长利</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 xml:space="preserve">603,500.00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501,783.86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101</w:t>
            </w:r>
            <w:r>
              <w:rPr>
                <w:rFonts w:ascii="仿宋" w:hAnsi="仿宋" w:eastAsia="仿宋"/>
                <w:sz w:val="24"/>
              </w:rPr>
              <w:t>,</w:t>
            </w:r>
            <w:r>
              <w:rPr>
                <w:rFonts w:hint="eastAsia" w:ascii="仿宋" w:hAnsi="仿宋" w:eastAsia="仿宋"/>
                <w:sz w:val="24"/>
              </w:rPr>
              <w:t>716.14</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申报债权中部分本金及孳息已受偿。</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10</w:t>
            </w:r>
            <w:r>
              <w:rPr>
                <w:rFonts w:ascii="仿宋" w:hAnsi="仿宋" w:eastAsia="仿宋" w:cs="仿宋"/>
                <w:color w:val="000000"/>
                <w:kern w:val="0"/>
                <w:sz w:val="24"/>
                <w:lang w:bidi="ar"/>
              </w:rPr>
              <w:t>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09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苏州智绘家装饰工程有限公司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11,142.00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11,142.00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10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贺晨婷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1,244,000.00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1,244,000.00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上海荣浦化工有限公司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92,340.00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92,340.00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陈爱文</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730,237.64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728</w:t>
            </w:r>
            <w:r>
              <w:rPr>
                <w:rFonts w:ascii="仿宋" w:hAnsi="仿宋" w:eastAsia="仿宋"/>
                <w:sz w:val="24"/>
              </w:rPr>
              <w:t>,</w:t>
            </w:r>
            <w:r>
              <w:rPr>
                <w:rFonts w:hint="eastAsia" w:ascii="仿宋" w:hAnsi="仿宋" w:eastAsia="仿宋"/>
                <w:sz w:val="24"/>
              </w:rPr>
              <w:t>287.64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950.00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申报债权中保全保险费无法律依据，不予认定。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苏州禾苗欢歌投资咨询有限公司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11,744,734.10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2,014,408.08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9,730,326.02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因（2018）苏0591民初10415号案件尚未审结，故对申报金额</w:t>
            </w:r>
            <w:r>
              <w:rPr>
                <w:rFonts w:hint="eastAsia" w:ascii="仿宋" w:hAnsi="仿宋" w:eastAsia="仿宋" w:cs="宋体"/>
                <w:color w:val="000000"/>
                <w:kern w:val="0"/>
                <w:sz w:val="24"/>
              </w:rPr>
              <w:t>9,730,326.02元待定</w:t>
            </w:r>
            <w:r>
              <w:rPr>
                <w:rFonts w:hint="eastAsia" w:ascii="仿宋" w:hAnsi="仿宋" w:eastAsia="仿宋"/>
                <w:sz w:val="24"/>
              </w:rPr>
              <w:t>。</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胡志雄</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13,075,000.00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8,252,327.45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4,822,672.55</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申报债权中部分本金及孳息已受偿，故对该部分债权不予认定。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林桂</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886,000.00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265,856.34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620,143.66</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申报债权中部分本金及孳息已受偿，故对该部分债权不予认定。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曹剑勇</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1,080,000.00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994,050.00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85950.00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6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LB11</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大连金道物资有限公司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49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18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周立平</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245,086.50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245,086.50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11</w:t>
            </w:r>
            <w:r>
              <w:rPr>
                <w:rFonts w:ascii="仿宋" w:hAnsi="仿宋" w:eastAsia="仿宋" w:cs="仿宋"/>
                <w:color w:val="000000"/>
                <w:kern w:val="0"/>
                <w:sz w:val="24"/>
                <w:lang w:bidi="ar"/>
              </w:rPr>
              <w:t>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19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杨元达</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51,123,698.07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26,084,632.67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0.00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 xml:space="preserve">25,039,065.40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申报债权中部分本金及孳息已受偿，故对该部分债权不予认定；因违约金约定过高，故管理人予以核减。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20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20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赵仁宏</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1,500,000.00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w:t>
            </w:r>
            <w:r>
              <w:rPr>
                <w:rFonts w:ascii="仿宋" w:hAnsi="仿宋" w:eastAsia="仿宋" w:cs="仿宋"/>
                <w:color w:val="000000"/>
                <w:kern w:val="0"/>
                <w:sz w:val="24"/>
                <w:lang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宋磊</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3,026,752.00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2,904,995.33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121,756.67</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依据（2018）苏0591民初12048号民事判决书。</w:t>
            </w:r>
          </w:p>
        </w:tc>
      </w:tr>
      <w:tr>
        <w:tblPrEx>
          <w:tblLayout w:type="fixed"/>
          <w:tblCellMar>
            <w:top w:w="15" w:type="dxa"/>
            <w:left w:w="15" w:type="dxa"/>
            <w:bottom w:w="15" w:type="dxa"/>
            <w:right w:w="15" w:type="dxa"/>
          </w:tblCellMar>
        </w:tblPrEx>
        <w:trPr>
          <w:gridAfter w:val="1"/>
          <w:wAfter w:w="1866" w:type="dxa"/>
          <w:cantSplit/>
          <w:trHeight w:val="54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w:t>
            </w:r>
            <w:r>
              <w:rPr>
                <w:rFonts w:ascii="仿宋" w:hAnsi="仿宋" w:eastAsia="仿宋" w:cs="仿宋"/>
                <w:color w:val="000000"/>
                <w:kern w:val="0"/>
                <w:sz w:val="24"/>
                <w:lang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李德圣</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5,467,644.00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5,227,644.00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240,000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1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w:t>
            </w:r>
            <w:r>
              <w:rPr>
                <w:rFonts w:ascii="仿宋" w:hAnsi="仿宋" w:eastAsia="仿宋" w:cs="仿宋"/>
                <w:color w:val="000000"/>
                <w:kern w:val="0"/>
                <w:sz w:val="24"/>
                <w:lang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赵钦</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701,259.02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 xml:space="preserve">701,259.02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48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w:t>
            </w:r>
            <w:r>
              <w:rPr>
                <w:rFonts w:ascii="仿宋" w:hAnsi="仿宋" w:eastAsia="仿宋" w:cs="仿宋"/>
                <w:color w:val="000000"/>
                <w:kern w:val="0"/>
                <w:sz w:val="24"/>
                <w:lang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冯萍</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389,817.52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389,817.52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江苏中隆汇非融资性担保有限公司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1,090,398.71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 xml:space="preserve">1,090,398.71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案件尚未审结。</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LB12</w:t>
            </w:r>
            <w:r>
              <w:rPr>
                <w:rFonts w:ascii="仿宋" w:hAnsi="仿宋" w:eastAsia="仿宋" w:cs="宋体"/>
                <w:color w:val="000000"/>
                <w:kern w:val="0"/>
                <w:sz w:val="24"/>
                <w:lang w:bidi="ar"/>
              </w:rPr>
              <w:t>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苏州博远化工有限公司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20,460.00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20,460.00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43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28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赵峰、陶小燕</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396,800.00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385,729.16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11,070.84</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45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29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孙惠英、赵四喜</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1,298,626.00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1,274,472.22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24,153.78</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129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30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山河智能装备股份有限公司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13,280,245.74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12,550,887.81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729,357.93</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w:t>
            </w:r>
            <w:r>
              <w:rPr>
                <w:rFonts w:ascii="仿宋" w:hAnsi="仿宋" w:eastAsia="仿宋" w:cs="宋体"/>
                <w:color w:val="000000"/>
                <w:kern w:val="0"/>
                <w:sz w:val="24"/>
                <w:lang w:bidi="ar"/>
              </w:rPr>
              <w:t>131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沈志云</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18,585,673.84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18,585,673.84</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rPr>
            </w:pPr>
            <w:r>
              <w:rPr>
                <w:rFonts w:ascii="仿宋" w:hAnsi="仿宋" w:eastAsia="仿宋"/>
                <w:sz w:val="24"/>
              </w:rPr>
              <w:t>苏州市诚强橡胶公司原法定代表人顾俊与债务人及债务人法定代表人武文平之间银行往来款无借款合意，诚强公司原法定代表人（实际控制人）为债务人股东，个人债权债务关系与公司债权债务无法区分、割裂，且债务人账面显示诚强公司尚欠债务人货款；故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32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唐静</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6,090,000.00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6,090,000.00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未提供证据材料。</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w:t>
            </w:r>
            <w:r>
              <w:rPr>
                <w:rFonts w:ascii="仿宋" w:hAnsi="仿宋" w:eastAsia="仿宋" w:cs="宋体"/>
                <w:color w:val="000000"/>
                <w:kern w:val="0"/>
                <w:sz w:val="24"/>
                <w:lang w:bidi="ar"/>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陆建伟、顾建培</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449,296.00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374,354.17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74,941.83</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w:t>
            </w:r>
            <w:r>
              <w:rPr>
                <w:rFonts w:ascii="仿宋" w:hAnsi="仿宋" w:eastAsia="仿宋" w:cs="宋体"/>
                <w:color w:val="000000"/>
                <w:kern w:val="0"/>
                <w:sz w:val="24"/>
                <w:lang w:bidi="ar"/>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中国人民财产保险股份有限公司苏州市分公司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5,116,250.00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5,116,250.00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w:t>
            </w:r>
            <w:r>
              <w:rPr>
                <w:rFonts w:ascii="仿宋" w:hAnsi="仿宋" w:eastAsia="仿宋" w:cs="宋体"/>
                <w:color w:val="000000"/>
                <w:kern w:val="0"/>
                <w:sz w:val="24"/>
                <w:lang w:bidi="ar"/>
              </w:rPr>
              <w:t>5</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霍尔果斯凯风进取创业投资有限公司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7,635,833.33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7,635,833.33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39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kern w:val="0"/>
                <w:sz w:val="24"/>
              </w:rPr>
            </w:pPr>
            <w:r>
              <w:rPr>
                <w:rFonts w:hint="eastAsia" w:ascii="仿宋" w:hAnsi="仿宋" w:eastAsia="仿宋" w:cs="仿宋"/>
                <w:color w:val="000000"/>
                <w:kern w:val="0"/>
                <w:sz w:val="24"/>
                <w:lang w:bidi="ar"/>
              </w:rPr>
              <w:t>135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w:t>
            </w:r>
            <w:r>
              <w:rPr>
                <w:rFonts w:ascii="仿宋" w:hAnsi="仿宋" w:eastAsia="仿宋" w:cs="宋体"/>
                <w:color w:val="000000"/>
                <w:kern w:val="0"/>
                <w:sz w:val="24"/>
                <w:lang w:bidi="ar"/>
              </w:rPr>
              <w:t>36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顾红、陈启俊</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 xml:space="preserve"> 900,000.00 </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rPr>
            </w:pPr>
            <w:r>
              <w:rPr>
                <w:rFonts w:hint="eastAsia" w:ascii="仿宋" w:hAnsi="仿宋" w:eastAsia="仿宋" w:cs="宋体"/>
                <w:color w:val="000000"/>
                <w:kern w:val="0"/>
                <w:sz w:val="24"/>
                <w:lang w:bidi="ar"/>
              </w:rPr>
              <w:t>900,000.00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陈晋</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1,396,000.00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color w:val="000000"/>
                <w:kern w:val="0"/>
                <w:sz w:val="24"/>
                <w:lang w:bidi="ar"/>
              </w:rPr>
              <w:t>1,396,000.00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已全额受偿。</w:t>
            </w:r>
          </w:p>
        </w:tc>
      </w:tr>
      <w:tr>
        <w:tblPrEx>
          <w:tblLayout w:type="fixed"/>
          <w:tblCellMar>
            <w:top w:w="15" w:type="dxa"/>
            <w:left w:w="15" w:type="dxa"/>
            <w:bottom w:w="15" w:type="dxa"/>
            <w:right w:w="15" w:type="dxa"/>
          </w:tblCellMar>
        </w:tblPrEx>
        <w:trPr>
          <w:gridAfter w:val="1"/>
          <w:wAfter w:w="1866" w:type="dxa"/>
          <w:cantSplit/>
          <w:trHeight w:val="4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王鹏举</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56,502.10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color w:val="000000"/>
                <w:kern w:val="0"/>
                <w:sz w:val="24"/>
                <w:lang w:bidi="ar"/>
              </w:rPr>
              <w:t>56,502.10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证据不足。</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LB139</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上海润来博化工有限公司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42,400.00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42,400.00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w:t>
            </w:r>
            <w:r>
              <w:rPr>
                <w:rFonts w:ascii="仿宋" w:hAnsi="仿宋" w:eastAsia="仿宋"/>
                <w:sz w:val="24"/>
              </w:rPr>
              <w:t>.00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491"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LB140</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相双会</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5,212,000.00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5,196,700.00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15,300.00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140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LB141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威海裕泰润滑油有限公司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105,857.12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67,785.69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38,071.43</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货款计算错误，予以核减。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141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LB142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斯柏化工（上海）有限公司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154,891.30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117,900.28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36,991.02</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孳息计算错误，予以核减。</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142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LB143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苏州国环环境检测有限公司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13,000.00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0.00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仿宋"/>
                <w:color w:val="000000"/>
                <w:kern w:val="0"/>
                <w:sz w:val="24"/>
                <w:lang w:bidi="ar"/>
              </w:rPr>
              <w:t>13,000.00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债权已过诉讼时效，不予认定。</w:t>
            </w:r>
          </w:p>
        </w:tc>
      </w:tr>
      <w:tr>
        <w:tblPrEx>
          <w:tblLayout w:type="fixed"/>
          <w:tblCellMar>
            <w:top w:w="15" w:type="dxa"/>
            <w:left w:w="15" w:type="dxa"/>
            <w:bottom w:w="15" w:type="dxa"/>
            <w:right w:w="15" w:type="dxa"/>
          </w:tblCellMar>
        </w:tblPrEx>
        <w:trPr>
          <w:gridAfter w:val="1"/>
          <w:wAfter w:w="1866" w:type="dxa"/>
          <w:cantSplit/>
          <w:trHeight w:val="567"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143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LB144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上海绿酯实业有限公司</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459,748.85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仿宋"/>
                <w:color w:val="000000"/>
                <w:kern w:val="0"/>
                <w:sz w:val="24"/>
                <w:lang w:bidi="ar"/>
              </w:rPr>
              <w:t>45,9748.85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0.00</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p>
        </w:tc>
      </w:tr>
      <w:tr>
        <w:tblPrEx>
          <w:tblLayout w:type="fixed"/>
          <w:tblCellMar>
            <w:top w:w="15" w:type="dxa"/>
            <w:left w:w="15" w:type="dxa"/>
            <w:bottom w:w="15" w:type="dxa"/>
            <w:right w:w="15" w:type="dxa"/>
          </w:tblCellMar>
        </w:tblPrEx>
        <w:trPr>
          <w:gridAfter w:val="1"/>
          <w:wAfter w:w="1866" w:type="dxa"/>
          <w:cantSplit/>
          <w:trHeight w:val="643" w:hRule="atLeast"/>
        </w:trPr>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rPr>
            </w:pPr>
            <w:r>
              <w:rPr>
                <w:rFonts w:hint="eastAsia" w:ascii="仿宋" w:hAnsi="仿宋" w:eastAsia="仿宋" w:cs="仿宋"/>
                <w:b/>
                <w:bCs/>
                <w:sz w:val="24"/>
              </w:rPr>
              <w:t>合  计</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color w:val="000000"/>
                <w:kern w:val="0"/>
                <w:sz w:val="24"/>
                <w:lang w:bidi="ar"/>
              </w:rPr>
              <w:t>353,368,433.12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color w:val="000000"/>
                <w:kern w:val="0"/>
                <w:sz w:val="24"/>
                <w:lang w:bidi="ar"/>
              </w:rPr>
              <w:t xml:space="preserve">266,168,642.05 </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color w:val="000000"/>
                <w:kern w:val="0"/>
                <w:sz w:val="24"/>
                <w:lang w:bidi="ar"/>
              </w:rPr>
              <w:t xml:space="preserve">12,458,311.46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color w:val="000000"/>
                <w:kern w:val="0"/>
                <w:sz w:val="24"/>
                <w:lang w:bidi="ar"/>
              </w:rPr>
              <w:t xml:space="preserve">74,741,479.61 </w:t>
            </w:r>
          </w:p>
        </w:tc>
        <w:tc>
          <w:tcPr>
            <w:tcW w:w="3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仿宋"/>
                <w:sz w:val="24"/>
              </w:rPr>
            </w:pPr>
          </w:p>
        </w:tc>
      </w:tr>
      <w:tr>
        <w:tblPrEx>
          <w:tblLayout w:type="fixed"/>
          <w:tblCellMar>
            <w:top w:w="15" w:type="dxa"/>
            <w:left w:w="15" w:type="dxa"/>
            <w:bottom w:w="15" w:type="dxa"/>
            <w:right w:w="15" w:type="dxa"/>
          </w:tblCellMar>
        </w:tblPrEx>
        <w:trPr>
          <w:gridAfter w:val="1"/>
          <w:wAfter w:w="1866" w:type="dxa"/>
          <w:cantSplit/>
          <w:trHeight w:val="90" w:hRule="atLeast"/>
        </w:trPr>
        <w:tc>
          <w:tcPr>
            <w:tcW w:w="3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bCs/>
                <w:sz w:val="24"/>
                <w:lang w:eastAsia="zh-CN"/>
              </w:rPr>
            </w:pPr>
            <w:r>
              <w:rPr>
                <w:rFonts w:hint="eastAsia" w:ascii="仿宋" w:hAnsi="仿宋" w:eastAsia="仿宋" w:cs="仿宋"/>
                <w:b/>
                <w:bCs/>
                <w:sz w:val="24"/>
                <w:lang w:eastAsia="zh-CN"/>
              </w:rPr>
              <w:t>债</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权</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合</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计</w:t>
            </w:r>
          </w:p>
        </w:tc>
        <w:tc>
          <w:tcPr>
            <w:tcW w:w="111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firstLine="482" w:firstLineChars="200"/>
              <w:textAlignment w:val="center"/>
              <w:rPr>
                <w:rFonts w:hint="eastAsia" w:ascii="仿宋" w:hAnsi="仿宋" w:eastAsia="仿宋_GB2312" w:cs="仿宋"/>
                <w:sz w:val="24"/>
                <w:lang w:eastAsia="zh-CN"/>
              </w:rPr>
            </w:pPr>
            <w:r>
              <w:rPr>
                <w:rFonts w:hint="eastAsia" w:ascii="仿宋_GB2312" w:hAnsi="仿宋_GB2312" w:eastAsia="仿宋_GB2312" w:cs="宋体"/>
                <w:b/>
                <w:bCs/>
                <w:color w:val="auto"/>
                <w:kern w:val="0"/>
                <w:sz w:val="24"/>
                <w:szCs w:val="24"/>
              </w:rPr>
              <w:t>债权申报金额（包括对特定财产享有担保权的债权和普通债权）</w:t>
            </w:r>
            <w:r>
              <w:rPr>
                <w:rFonts w:hint="eastAsia" w:ascii="仿宋_GB2312" w:hAnsi="仿宋_GB2312" w:eastAsia="仿宋_GB2312" w:cs="宋体"/>
                <w:b/>
                <w:bCs/>
                <w:color w:val="auto"/>
                <w:kern w:val="0"/>
                <w:sz w:val="24"/>
                <w:szCs w:val="24"/>
                <w:lang w:eastAsia="zh-CN"/>
              </w:rPr>
              <w:t>总额为</w:t>
            </w:r>
            <w:r>
              <w:rPr>
                <w:rFonts w:hint="eastAsia" w:ascii="仿宋" w:hAnsi="仿宋" w:eastAsia="仿宋" w:cs="仿宋"/>
                <w:b/>
                <w:bCs/>
                <w:color w:val="000000"/>
                <w:kern w:val="0"/>
                <w:sz w:val="24"/>
                <w:lang w:bidi="ar"/>
              </w:rPr>
              <w:t>353,368,433.12</w:t>
            </w:r>
            <w:r>
              <w:rPr>
                <w:rFonts w:hint="eastAsia" w:ascii="仿宋_GB2312" w:hAnsi="仿宋_GB2312" w:eastAsia="仿宋_GB2312" w:cs="宋体"/>
                <w:b/>
                <w:bCs/>
                <w:color w:val="auto"/>
                <w:kern w:val="0"/>
                <w:sz w:val="24"/>
                <w:szCs w:val="24"/>
              </w:rPr>
              <w:t>元。债权申报金额中认定金额</w:t>
            </w:r>
            <w:r>
              <w:rPr>
                <w:rFonts w:hint="eastAsia" w:ascii="仿宋" w:hAnsi="仿宋" w:eastAsia="仿宋" w:cs="仿宋"/>
                <w:b/>
                <w:bCs/>
                <w:color w:val="000000"/>
                <w:kern w:val="0"/>
                <w:sz w:val="24"/>
                <w:lang w:bidi="ar"/>
              </w:rPr>
              <w:t>266,168,642.05</w:t>
            </w:r>
            <w:r>
              <w:rPr>
                <w:rFonts w:hint="eastAsia" w:ascii="仿宋_GB2312" w:hAnsi="仿宋_GB2312" w:eastAsia="仿宋_GB2312" w:cs="宋体"/>
                <w:b/>
                <w:bCs/>
                <w:color w:val="auto"/>
                <w:kern w:val="0"/>
                <w:sz w:val="24"/>
                <w:szCs w:val="24"/>
              </w:rPr>
              <w:t>元，不予认定金额</w:t>
            </w:r>
            <w:r>
              <w:rPr>
                <w:rFonts w:hint="eastAsia" w:ascii="仿宋" w:hAnsi="仿宋" w:eastAsia="仿宋" w:cs="仿宋"/>
                <w:b/>
                <w:bCs/>
                <w:color w:val="000000"/>
                <w:kern w:val="0"/>
                <w:sz w:val="24"/>
                <w:lang w:bidi="ar"/>
              </w:rPr>
              <w:t>74,741,479.61</w:t>
            </w:r>
            <w:r>
              <w:rPr>
                <w:rFonts w:hint="eastAsia" w:ascii="仿宋_GB2312" w:hAnsi="仿宋_GB2312" w:eastAsia="仿宋_GB2312" w:cs="宋体"/>
                <w:b/>
                <w:bCs/>
                <w:color w:val="auto"/>
                <w:kern w:val="0"/>
                <w:sz w:val="24"/>
                <w:szCs w:val="24"/>
              </w:rPr>
              <w:t>元。认定金额中对特定财产享有担保权的债权金额</w:t>
            </w:r>
            <w:r>
              <w:rPr>
                <w:rFonts w:hint="eastAsia" w:ascii="仿宋_GB2312" w:hAnsi="仿宋_GB2312" w:eastAsia="仿宋_GB2312" w:cs="宋体"/>
                <w:b/>
                <w:bCs/>
                <w:color w:val="auto"/>
                <w:kern w:val="0"/>
                <w:sz w:val="24"/>
                <w:szCs w:val="24"/>
                <w:lang w:val="en-US" w:eastAsia="zh-CN"/>
              </w:rPr>
              <w:t>27,300,200.19</w:t>
            </w:r>
            <w:r>
              <w:rPr>
                <w:rFonts w:hint="eastAsia" w:ascii="仿宋_GB2312" w:hAnsi="仿宋_GB2312" w:eastAsia="仿宋_GB2312" w:cs="宋体"/>
                <w:b/>
                <w:bCs/>
                <w:color w:val="auto"/>
                <w:kern w:val="0"/>
                <w:sz w:val="24"/>
                <w:szCs w:val="24"/>
              </w:rPr>
              <w:t>元，普通债权金额</w:t>
            </w:r>
            <w:r>
              <w:rPr>
                <w:rFonts w:hint="eastAsia" w:ascii="仿宋_GB2312" w:hAnsi="仿宋_GB2312" w:eastAsia="仿宋_GB2312" w:cs="宋体"/>
                <w:b/>
                <w:bCs/>
                <w:color w:val="auto"/>
                <w:kern w:val="0"/>
                <w:sz w:val="24"/>
                <w:szCs w:val="24"/>
                <w:lang w:val="en-US" w:eastAsia="zh-CN"/>
              </w:rPr>
              <w:t>237,300,423.30</w:t>
            </w:r>
            <w:r>
              <w:rPr>
                <w:rFonts w:hint="eastAsia" w:ascii="仿宋_GB2312" w:hAnsi="仿宋_GB2312" w:eastAsia="仿宋_GB2312" w:cs="宋体"/>
                <w:b/>
                <w:bCs/>
                <w:color w:val="auto"/>
                <w:kern w:val="0"/>
                <w:sz w:val="24"/>
                <w:szCs w:val="24"/>
              </w:rPr>
              <w:t>元</w:t>
            </w:r>
            <w:r>
              <w:rPr>
                <w:rFonts w:hint="eastAsia" w:ascii="仿宋_GB2312" w:hAnsi="仿宋_GB2312" w:eastAsia="仿宋_GB2312" w:cs="宋体"/>
                <w:b/>
                <w:bCs/>
                <w:color w:val="auto"/>
                <w:kern w:val="0"/>
                <w:sz w:val="24"/>
                <w:szCs w:val="24"/>
                <w:lang w:eastAsia="zh-CN"/>
              </w:rPr>
              <w:t>，</w:t>
            </w:r>
            <w:r>
              <w:rPr>
                <w:rFonts w:hint="eastAsia" w:ascii="仿宋_GB2312" w:hAnsi="仿宋_GB2312" w:eastAsia="仿宋_GB2312" w:cs="宋体"/>
                <w:b/>
                <w:bCs/>
                <w:color w:val="auto"/>
                <w:kern w:val="0"/>
                <w:sz w:val="24"/>
                <w:szCs w:val="24"/>
              </w:rPr>
              <w:t>税收债权金额为</w:t>
            </w:r>
            <w:r>
              <w:rPr>
                <w:rFonts w:hint="eastAsia" w:ascii="仿宋_GB2312" w:hAnsi="仿宋_GB2312" w:eastAsia="仿宋_GB2312" w:cs="宋体"/>
                <w:b/>
                <w:bCs/>
                <w:color w:val="auto"/>
                <w:kern w:val="0"/>
                <w:sz w:val="24"/>
                <w:szCs w:val="24"/>
                <w:lang w:val="en-US" w:eastAsia="zh-CN"/>
              </w:rPr>
              <w:t>1,568,018.56</w:t>
            </w:r>
            <w:r>
              <w:rPr>
                <w:rFonts w:hint="eastAsia" w:ascii="仿宋_GB2312" w:hAnsi="仿宋_GB2312" w:eastAsia="仿宋_GB2312" w:cs="宋体"/>
                <w:b/>
                <w:bCs/>
                <w:color w:val="auto"/>
                <w:kern w:val="0"/>
                <w:sz w:val="24"/>
                <w:szCs w:val="24"/>
              </w:rPr>
              <w:t>元</w:t>
            </w:r>
            <w:r>
              <w:rPr>
                <w:rFonts w:hint="eastAsia" w:ascii="仿宋_GB2312" w:hAnsi="仿宋_GB2312" w:eastAsia="仿宋_GB2312" w:cs="宋体"/>
                <w:b/>
                <w:bCs/>
                <w:color w:val="auto"/>
                <w:kern w:val="0"/>
                <w:sz w:val="24"/>
                <w:szCs w:val="24"/>
                <w:lang w:eastAsia="zh-CN"/>
              </w:rPr>
              <w:t>。</w:t>
            </w:r>
          </w:p>
        </w:tc>
      </w:tr>
    </w:tbl>
    <w:p>
      <w:pPr>
        <w:adjustRightInd w:val="0"/>
        <w:snapToGrid w:val="0"/>
        <w:spacing w:line="360" w:lineRule="auto"/>
        <w:rPr>
          <w:rFonts w:ascii="仿宋" w:hAnsi="仿宋" w:eastAsia="仿宋" w:cs="仿宋"/>
          <w:sz w:val="28"/>
          <w:szCs w:val="28"/>
        </w:rPr>
      </w:pP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BeJKNIAAAADAQAADwAAAAAA&#10;AAABACAAAAAiAAAAZHJzL2Rvd25yZXYueG1sUEsBAhQAFAAAAAgAh07iQPXF1F4ZAgAAEwQAAA4A&#10;AAAAAAAAAQAgAAAAIQEAAGRycy9lMm9Eb2MueG1sUEsFBgAAAAAGAAYAWQEAAKw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F4ko0gAAAAMBAAAPAAAAAAAA&#10;AAEAIAAAACIAAABkcnMvZG93bnJldi54bWxQSwECFAAUAAAACACHTuJAa8uqwRgCAAATBAAADgAA&#10;AAAAAAABACAAAAAh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0F442"/>
    <w:multiLevelType w:val="singleLevel"/>
    <w:tmpl w:val="4C20F4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517CE"/>
    <w:rsid w:val="005C30E7"/>
    <w:rsid w:val="00A11C01"/>
    <w:rsid w:val="00AE2EFC"/>
    <w:rsid w:val="00B92449"/>
    <w:rsid w:val="00E303E0"/>
    <w:rsid w:val="2A7F1015"/>
    <w:rsid w:val="32586B32"/>
    <w:rsid w:val="59E23C4D"/>
    <w:rsid w:val="5B4E35C1"/>
    <w:rsid w:val="6136611E"/>
    <w:rsid w:val="64D4482C"/>
    <w:rsid w:val="6E387A25"/>
    <w:rsid w:val="70A517CE"/>
    <w:rsid w:val="75FF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1841</Words>
  <Characters>10499</Characters>
  <Lines>87</Lines>
  <Paragraphs>24</Paragraphs>
  <TotalTime>25</TotalTime>
  <ScaleCrop>false</ScaleCrop>
  <LinksUpToDate>false</LinksUpToDate>
  <CharactersWithSpaces>12316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2019-11-19T06:01:00Z</dcterms:created>
  <dc:creator>黄烁菡</dc:creator>
  <cp:lastModifiedBy>黄烁菡</cp:lastModifiedBy>
  <cp:lastPrinted>2019-11-20T02:58:00Z</cp:lastPrinted>
  <dcterms:modified xsi:type="dcterms:W3CDTF">2019-11-20T07:40:35Z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